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  <w:bookmarkStart w:id="0" w:name="_GoBack"/>
      <w:bookmarkEnd w:id="0"/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08409" w14:textId="77777777" w:rsidR="0002531E" w:rsidRDefault="0002531E" w:rsidP="003D1F6D">
      <w:pPr>
        <w:spacing w:after="0" w:line="240" w:lineRule="auto"/>
      </w:pPr>
      <w:r>
        <w:separator/>
      </w:r>
    </w:p>
  </w:endnote>
  <w:endnote w:type="continuationSeparator" w:id="0">
    <w:p w14:paraId="5CC8FB00" w14:textId="77777777" w:rsidR="0002531E" w:rsidRDefault="0002531E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7A12FCD9" w:rsidR="00EC48A8" w:rsidRDefault="00C95342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9E9C671" wp14:editId="4FC1F56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7308215</wp:posOffset>
                      </wp:positionV>
                      <wp:extent cx="10058400" cy="273050"/>
                      <wp:effectExtent l="0" t="0" r="0" b="12700"/>
                      <wp:wrapNone/>
                      <wp:docPr id="2" name="MSIPCM715c4c8bab5500ade283533d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8DA551" w14:textId="05806D64" w:rsidR="00C95342" w:rsidRPr="00C95342" w:rsidRDefault="00C95342" w:rsidP="00C9534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C9534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C9534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9C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715c4c8bab5500ade283533d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WfZaRFwMAADcGAAAOAAAAAAAAAAAAAAAA&#10;AC4CAABkcnMvZTJvRG9jLnhtbFBLAQItABQABgAIAAAAIQD06g+X3wAAAAsBAAAPAAAAAAAAAAAA&#10;AAAAAHEFAABkcnMvZG93bnJldi54bWxQSwUGAAAAAAQABADzAAAAfQYAAAAA&#10;" o:allowincell="f" filled="f" stroked="f" strokeweight=".5pt">
                      <v:fill o:detectmouseclick="t"/>
                      <v:textbox inset=",0,,0">
                        <w:txbxContent>
                          <w:p w14:paraId="358DA551" w14:textId="05806D64" w:rsidR="00C95342" w:rsidRPr="00C95342" w:rsidRDefault="00C95342" w:rsidP="00C9534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C9534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C95342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F130F" w14:textId="77777777" w:rsidR="0002531E" w:rsidRDefault="0002531E" w:rsidP="003D1F6D">
      <w:pPr>
        <w:spacing w:after="0" w:line="240" w:lineRule="auto"/>
      </w:pPr>
      <w:r>
        <w:separator/>
      </w:r>
    </w:p>
  </w:footnote>
  <w:footnote w:type="continuationSeparator" w:id="0">
    <w:p w14:paraId="5DB4538D" w14:textId="77777777" w:rsidR="0002531E" w:rsidRDefault="0002531E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1C4AF746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1D0ED1">
      <w:rPr>
        <w:rFonts w:cs="AL-Mohanad Bold" w:hint="cs"/>
        <w:b/>
        <w:bCs/>
        <w:sz w:val="24"/>
        <w:szCs w:val="24"/>
        <w:rtl/>
      </w:rPr>
      <w:t>تعديل</w:t>
    </w:r>
    <w:r w:rsidR="00B46172">
      <w:rPr>
        <w:rFonts w:cs="AL-Mohanad Bold" w:hint="cs"/>
        <w:b/>
        <w:bCs/>
        <w:sz w:val="24"/>
        <w:szCs w:val="24"/>
        <w:rtl/>
      </w:rPr>
      <w:t xml:space="preserve"> قواعد تسجيل مراجعي حسابات المنشآت الخاضعة لإشراف الهيئة</w:t>
    </w:r>
  </w:p>
  <w:p w14:paraId="0546BE35" w14:textId="1660BD1A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8E36B1" w:rsidRPr="008E36B1">
      <w:rPr>
        <w:rFonts w:asciiTheme="majorBidi" w:hAnsiTheme="majorBidi" w:cstheme="majorBidi"/>
        <w:b/>
        <w:bCs/>
        <w:sz w:val="18"/>
        <w:szCs w:val="18"/>
      </w:rPr>
      <w:t>Draft Amendments to the Rules for Registering Auditors of Entities Subject to the Authority's Supervision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5B6C-DBA5-421A-B54C-4A5325CE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2022-03-23T13:02:00Z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2022-03-23T13:02:33Z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681a4bdd-24f8-4574-9c21-6d94efec0342</vt:lpwstr>
  </property>
  <property fmtid="{D5CDD505-2E9C-101B-9397-08002B2CF9AE}" pid="10" name="MSIP_Label_ae48e060-aea8-4330-91f3-b5bef204baa6_ContentBits">
    <vt:lpwstr>2</vt:lpwstr>
  </property>
</Properties>
</file>