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oter4.xml" ContentType="application/vnd.openxmlformats-officedocument.wordprocessingml.footer+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30" w:rsidRPr="00E23A81" w:rsidRDefault="00295230" w:rsidP="00295230">
      <w:pPr>
        <w:jc w:val="both"/>
        <w:rPr>
          <w:rFonts w:ascii="Calibri" w:eastAsia="Times New Roman" w:hAnsi="Calibri" w:cs="AL-Mohanad Bold"/>
          <w:b/>
          <w:bCs/>
          <w:sz w:val="32"/>
          <w:szCs w:val="32"/>
        </w:rPr>
      </w:pPr>
      <w:bookmarkStart w:id="0" w:name="_GoBack"/>
      <w:bookmarkEnd w:id="0"/>
    </w:p>
    <w:p w:rsidR="00295230" w:rsidRPr="00E23A81" w:rsidRDefault="00295230" w:rsidP="00295230">
      <w:pPr>
        <w:jc w:val="both"/>
        <w:rPr>
          <w:rFonts w:ascii="Calibri" w:eastAsia="Times New Roman" w:hAnsi="Calibri" w:cs="AL-Mohanad Bold"/>
          <w:b/>
          <w:bCs/>
          <w:sz w:val="32"/>
          <w:szCs w:val="32"/>
        </w:rPr>
      </w:pPr>
    </w:p>
    <w:p w:rsidR="00295230" w:rsidRPr="00E23A81" w:rsidRDefault="00295230" w:rsidP="00295230">
      <w:pPr>
        <w:jc w:val="both"/>
        <w:rPr>
          <w:rFonts w:ascii="Calibri" w:eastAsia="Times New Roman" w:hAnsi="Calibri" w:cs="AL-Mohanad Bold"/>
          <w:b/>
          <w:bCs/>
          <w:sz w:val="32"/>
          <w:szCs w:val="32"/>
        </w:rPr>
      </w:pPr>
    </w:p>
    <w:p w:rsidR="00295230" w:rsidRPr="00E23A81" w:rsidRDefault="00295230" w:rsidP="00295230">
      <w:pPr>
        <w:jc w:val="both"/>
        <w:rPr>
          <w:rFonts w:ascii="Calibri" w:eastAsia="Times New Roman" w:hAnsi="Calibri" w:cs="AL-Mohanad Bold"/>
          <w:b/>
          <w:bCs/>
          <w:sz w:val="32"/>
          <w:szCs w:val="32"/>
          <w:rtl/>
        </w:rPr>
      </w:pPr>
    </w:p>
    <w:p w:rsidR="00295230" w:rsidRPr="00E23A81" w:rsidRDefault="00295230" w:rsidP="00295230">
      <w:pPr>
        <w:jc w:val="both"/>
        <w:rPr>
          <w:rFonts w:ascii="Calibri" w:eastAsia="Times New Roman" w:hAnsi="Calibri" w:cs="AL-Mohanad Bold"/>
          <w:b/>
          <w:bCs/>
          <w:sz w:val="32"/>
          <w:szCs w:val="32"/>
          <w:rtl/>
        </w:rPr>
      </w:pPr>
    </w:p>
    <w:p w:rsidR="00295230" w:rsidRPr="00E23A81" w:rsidRDefault="00295230" w:rsidP="00295230">
      <w:pPr>
        <w:jc w:val="both"/>
        <w:rPr>
          <w:rFonts w:ascii="Calibri" w:eastAsia="Times New Roman" w:hAnsi="Calibri" w:cs="AL-Mohanad Bold"/>
          <w:b/>
          <w:bCs/>
          <w:sz w:val="32"/>
          <w:szCs w:val="32"/>
          <w:rtl/>
        </w:rPr>
      </w:pPr>
    </w:p>
    <w:p w:rsidR="00295230" w:rsidRPr="00E23A81" w:rsidRDefault="00295230" w:rsidP="00295230">
      <w:pPr>
        <w:jc w:val="both"/>
        <w:rPr>
          <w:rFonts w:ascii="Calibri" w:eastAsia="Times New Roman" w:hAnsi="Calibri" w:cs="AL-Mohanad Bold"/>
          <w:b/>
          <w:bCs/>
          <w:sz w:val="32"/>
          <w:szCs w:val="32"/>
          <w:rtl/>
        </w:rPr>
      </w:pPr>
    </w:p>
    <w:p w:rsidR="00295230" w:rsidRPr="00E23A81" w:rsidRDefault="00295230" w:rsidP="00295230">
      <w:pPr>
        <w:jc w:val="both"/>
        <w:rPr>
          <w:rFonts w:ascii="Calibri" w:eastAsia="Times New Roman" w:hAnsi="Calibri" w:cs="AL-Mohanad Bold"/>
          <w:b/>
          <w:bCs/>
          <w:sz w:val="32"/>
          <w:szCs w:val="32"/>
          <w:rtl/>
        </w:rPr>
      </w:pPr>
    </w:p>
    <w:p w:rsidR="00295230" w:rsidRPr="00E23A81" w:rsidRDefault="00295230" w:rsidP="00295230">
      <w:pPr>
        <w:jc w:val="both"/>
        <w:rPr>
          <w:rFonts w:ascii="Calibri" w:eastAsia="Times New Roman" w:hAnsi="Calibri" w:cs="AL-Mohanad Bold"/>
          <w:b/>
          <w:bCs/>
          <w:sz w:val="52"/>
          <w:szCs w:val="52"/>
          <w:rtl/>
        </w:rPr>
      </w:pPr>
    </w:p>
    <w:p w:rsidR="00295230" w:rsidRPr="00E23A81" w:rsidRDefault="00295230" w:rsidP="00631AB1">
      <w:pPr>
        <w:jc w:val="center"/>
        <w:rPr>
          <w:rFonts w:ascii="Calibri" w:eastAsia="Times New Roman" w:hAnsi="Calibri" w:cs="AL-Mohanad Bold"/>
          <w:b/>
          <w:bCs/>
          <w:sz w:val="52"/>
          <w:szCs w:val="52"/>
          <w:rtl/>
        </w:rPr>
      </w:pPr>
      <w:r w:rsidRPr="00E23A81">
        <w:rPr>
          <w:rFonts w:ascii="Calibri" w:eastAsia="Times New Roman" w:hAnsi="Calibri" w:cs="AL-Mohanad Bold" w:hint="cs"/>
          <w:b/>
          <w:bCs/>
          <w:sz w:val="52"/>
          <w:szCs w:val="52"/>
          <w:rtl/>
        </w:rPr>
        <w:t>الإجراءات والتعليمات الخاصة بالشركات المدرجة أسهمها في السوق</w:t>
      </w:r>
      <w:r w:rsidRPr="00E23A81">
        <w:rPr>
          <w:rFonts w:ascii="Calibri" w:eastAsia="Times New Roman" w:hAnsi="Calibri" w:cs="AL-Mohanad Bold"/>
          <w:b/>
          <w:bCs/>
          <w:sz w:val="52"/>
          <w:szCs w:val="52"/>
          <w:rtl/>
        </w:rPr>
        <w:t xml:space="preserve"> </w:t>
      </w:r>
      <w:r w:rsidRPr="00E23A81">
        <w:rPr>
          <w:rFonts w:ascii="Calibri" w:eastAsia="Times New Roman" w:hAnsi="Calibri" w:cs="AL-Mohanad Bold" w:hint="cs"/>
          <w:b/>
          <w:bCs/>
          <w:sz w:val="52"/>
          <w:szCs w:val="52"/>
          <w:rtl/>
        </w:rPr>
        <w:t>التي بلغت خسائرها المتراكمة 50% فأكثر من رأس مالها</w:t>
      </w:r>
    </w:p>
    <w:p w:rsidR="00295230" w:rsidRPr="00E23A81" w:rsidRDefault="00295230" w:rsidP="00295230">
      <w:pPr>
        <w:jc w:val="both"/>
        <w:rPr>
          <w:rFonts w:ascii="Calibri" w:eastAsia="Times New Roman" w:hAnsi="Calibri" w:cs="AL-Mohanad Bold"/>
          <w:sz w:val="32"/>
          <w:szCs w:val="32"/>
          <w:rtl/>
        </w:rPr>
      </w:pPr>
    </w:p>
    <w:p w:rsidR="00295230" w:rsidRPr="00E23A81" w:rsidRDefault="00295230" w:rsidP="00295230">
      <w:pPr>
        <w:jc w:val="both"/>
        <w:rPr>
          <w:rFonts w:ascii="Calibri" w:eastAsia="Times New Roman" w:hAnsi="Calibri" w:cs="AL-Mohanad Bold"/>
          <w:sz w:val="32"/>
          <w:szCs w:val="32"/>
          <w:rtl/>
        </w:rPr>
        <w:sectPr w:rsidR="00295230" w:rsidRPr="00E23A81" w:rsidSect="0029523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0" w:chapStyle="1"/>
          <w:cols w:space="708"/>
          <w:bidi/>
          <w:rtlGutter/>
          <w:docGrid w:linePitch="360"/>
        </w:sectPr>
      </w:pPr>
    </w:p>
    <w:p w:rsidR="00295230" w:rsidRPr="00E23A81" w:rsidRDefault="00295230" w:rsidP="00295230">
      <w:pPr>
        <w:jc w:val="both"/>
        <w:rPr>
          <w:rFonts w:ascii="Calibri" w:eastAsia="Times New Roman" w:hAnsi="Calibri" w:cs="AL-Mohanad Bold"/>
          <w:sz w:val="32"/>
          <w:szCs w:val="32"/>
          <w:rtl/>
        </w:rPr>
      </w:pPr>
    </w:p>
    <w:p w:rsidR="00295230" w:rsidRPr="00E23A81" w:rsidRDefault="00295230" w:rsidP="00295230">
      <w:pPr>
        <w:jc w:val="both"/>
        <w:rPr>
          <w:rFonts w:ascii="Calibri" w:eastAsia="Times New Roman" w:hAnsi="Calibri" w:cs="AL-Mohanad Bold"/>
          <w:sz w:val="32"/>
          <w:szCs w:val="32"/>
          <w:rtl/>
        </w:rPr>
      </w:pPr>
      <w:r w:rsidRPr="00E23A81">
        <w:rPr>
          <w:rFonts w:ascii="Calibri" w:eastAsia="Times New Roman" w:hAnsi="Calibri" w:cs="AL-Mohanad Bold" w:hint="cs"/>
          <w:sz w:val="32"/>
          <w:szCs w:val="32"/>
          <w:rtl/>
        </w:rPr>
        <w:t>المحتويات</w:t>
      </w:r>
    </w:p>
    <w:p w:rsidR="00295230" w:rsidRPr="00E23A81" w:rsidRDefault="00295230" w:rsidP="00295230">
      <w:pPr>
        <w:spacing w:after="0"/>
        <w:jc w:val="both"/>
        <w:rPr>
          <w:rFonts w:ascii="Calibri" w:eastAsia="Times New Roman" w:hAnsi="Calibri" w:cs="AL-Mohanad Bold"/>
          <w:sz w:val="32"/>
          <w:szCs w:val="32"/>
          <w:rtl/>
        </w:rPr>
      </w:pPr>
      <w:r w:rsidRPr="00E23A81">
        <w:rPr>
          <w:rFonts w:ascii="Calibri" w:eastAsia="Times New Roman" w:hAnsi="Calibri" w:cs="AL-Mohanad Bold" w:hint="cs"/>
          <w:color w:val="4F81BD" w:themeColor="accent1"/>
          <w:sz w:val="32"/>
          <w:szCs w:val="32"/>
          <w:rtl/>
        </w:rPr>
        <w:t>الباب الأول: أحكام تمهيدية</w:t>
      </w:r>
    </w:p>
    <w:p w:rsidR="00295230" w:rsidRPr="00E23A81" w:rsidRDefault="00295230" w:rsidP="00295230">
      <w:pPr>
        <w:spacing w:after="0"/>
        <w:jc w:val="both"/>
        <w:rPr>
          <w:rFonts w:ascii="Calibri" w:eastAsia="Times New Roman" w:hAnsi="Calibri" w:cs="AL-Mohanad Bold"/>
          <w:sz w:val="32"/>
          <w:szCs w:val="32"/>
          <w:rtl/>
        </w:rPr>
      </w:pPr>
      <w:r w:rsidRPr="00E23A81">
        <w:rPr>
          <w:rFonts w:ascii="Calibri" w:eastAsia="Times New Roman" w:hAnsi="Calibri" w:cs="AL-Mohanad Bold" w:hint="cs"/>
          <w:sz w:val="32"/>
          <w:szCs w:val="32"/>
          <w:rtl/>
        </w:rPr>
        <w:t>المادة الأولى: التعريفات</w:t>
      </w:r>
    </w:p>
    <w:p w:rsidR="00295230" w:rsidRPr="00E23A81" w:rsidRDefault="00295230" w:rsidP="00295230">
      <w:pPr>
        <w:jc w:val="both"/>
        <w:rPr>
          <w:rFonts w:ascii="Calibri" w:eastAsia="Times New Roman" w:hAnsi="Calibri" w:cs="AL-Mohanad Bold"/>
          <w:sz w:val="32"/>
          <w:szCs w:val="32"/>
          <w:rtl/>
        </w:rPr>
      </w:pPr>
      <w:r w:rsidRPr="00E23A81">
        <w:rPr>
          <w:rFonts w:ascii="Calibri" w:eastAsia="Times New Roman" w:hAnsi="Calibri" w:cs="AL-Mohanad Bold" w:hint="cs"/>
          <w:sz w:val="32"/>
          <w:szCs w:val="32"/>
          <w:rtl/>
        </w:rPr>
        <w:t>المادة الثانية: النطاق والتطبيق</w:t>
      </w:r>
    </w:p>
    <w:p w:rsidR="00295230" w:rsidRPr="00E23A81" w:rsidRDefault="00295230" w:rsidP="00295230">
      <w:pPr>
        <w:spacing w:after="0"/>
        <w:jc w:val="both"/>
        <w:rPr>
          <w:rFonts w:ascii="Calibri" w:eastAsia="Times New Roman" w:hAnsi="Calibri" w:cs="AL-Mohanad Bold"/>
          <w:sz w:val="32"/>
          <w:szCs w:val="32"/>
          <w:rtl/>
        </w:rPr>
      </w:pPr>
      <w:r w:rsidRPr="00E23A81">
        <w:rPr>
          <w:rFonts w:ascii="Calibri" w:eastAsia="Times New Roman" w:hAnsi="Calibri" w:cs="AL-Mohanad Bold" w:hint="cs"/>
          <w:color w:val="4F81BD" w:themeColor="accent1"/>
          <w:sz w:val="32"/>
          <w:szCs w:val="32"/>
          <w:rtl/>
        </w:rPr>
        <w:t>الباب الثاني: الإجراءات</w:t>
      </w:r>
    </w:p>
    <w:p w:rsidR="00295230" w:rsidRPr="00E23A81" w:rsidRDefault="00295230" w:rsidP="00295230">
      <w:pPr>
        <w:spacing w:after="0"/>
        <w:jc w:val="both"/>
        <w:rPr>
          <w:rFonts w:ascii="Calibri" w:eastAsia="Times New Roman" w:hAnsi="Calibri" w:cs="AL-Mohanad Bold"/>
          <w:sz w:val="32"/>
          <w:szCs w:val="32"/>
          <w:rtl/>
        </w:rPr>
      </w:pPr>
      <w:r w:rsidRPr="00E23A81">
        <w:rPr>
          <w:rFonts w:ascii="Calibri" w:eastAsia="Times New Roman" w:hAnsi="Calibri" w:cs="AL-Mohanad Bold" w:hint="cs"/>
          <w:sz w:val="32"/>
          <w:szCs w:val="32"/>
          <w:rtl/>
        </w:rPr>
        <w:t>المادة الثالثة: عند بلوغ الخسائر المتراكمة للشركة 50% فأكثر وبما لا يتجاوز 75% من رأس مالها</w:t>
      </w:r>
    </w:p>
    <w:p w:rsidR="00295230" w:rsidRPr="00E23A81" w:rsidRDefault="00295230" w:rsidP="00295230">
      <w:pPr>
        <w:spacing w:after="0"/>
        <w:jc w:val="both"/>
        <w:rPr>
          <w:rFonts w:ascii="Calibri" w:eastAsia="Times New Roman" w:hAnsi="Calibri" w:cs="AL-Mohanad Bold"/>
          <w:sz w:val="32"/>
          <w:szCs w:val="32"/>
          <w:rtl/>
        </w:rPr>
      </w:pPr>
      <w:r w:rsidRPr="00E23A81">
        <w:rPr>
          <w:rFonts w:ascii="Calibri" w:eastAsia="Times New Roman" w:hAnsi="Calibri" w:cs="AL-Mohanad Bold" w:hint="cs"/>
          <w:sz w:val="32"/>
          <w:szCs w:val="32"/>
          <w:rtl/>
        </w:rPr>
        <w:t>المادة الرابعة: عند بلوغ الخسائر المتراكمة للشركة 75% فأكثر وبما لا يتجاوز 100% من رأس مالها</w:t>
      </w:r>
    </w:p>
    <w:p w:rsidR="00295230" w:rsidRPr="00E23A81" w:rsidRDefault="00295230" w:rsidP="00295230">
      <w:pPr>
        <w:spacing w:after="0"/>
        <w:jc w:val="both"/>
        <w:rPr>
          <w:rFonts w:ascii="Calibri" w:eastAsia="Times New Roman" w:hAnsi="Calibri" w:cs="AL-Mohanad Bold"/>
          <w:sz w:val="32"/>
          <w:szCs w:val="32"/>
          <w:rtl/>
        </w:rPr>
      </w:pPr>
      <w:r w:rsidRPr="00E23A81">
        <w:rPr>
          <w:rFonts w:ascii="Calibri" w:eastAsia="Times New Roman" w:hAnsi="Calibri" w:cs="AL-Mohanad Bold" w:hint="cs"/>
          <w:sz w:val="32"/>
          <w:szCs w:val="32"/>
          <w:rtl/>
        </w:rPr>
        <w:t>المادة الخامسة: عند بلوغ الخسائر المتراكمة للشركة 100% فأكثر من رأس مالها</w:t>
      </w:r>
    </w:p>
    <w:p w:rsidR="00295230" w:rsidRPr="00E23A81" w:rsidRDefault="00295230" w:rsidP="00295230">
      <w:pPr>
        <w:spacing w:after="0"/>
        <w:jc w:val="both"/>
        <w:rPr>
          <w:rFonts w:ascii="Calibri" w:eastAsia="Times New Roman" w:hAnsi="Calibri" w:cs="AL-Mohanad Bold"/>
          <w:color w:val="4F81BD" w:themeColor="accent1"/>
          <w:sz w:val="32"/>
          <w:szCs w:val="32"/>
          <w:rtl/>
        </w:rPr>
      </w:pPr>
      <w:r w:rsidRPr="00E23A81">
        <w:rPr>
          <w:rFonts w:ascii="Calibri" w:eastAsia="Times New Roman" w:hAnsi="Calibri" w:cs="AL-Mohanad Bold" w:hint="cs"/>
          <w:color w:val="4F81BD" w:themeColor="accent1"/>
          <w:sz w:val="32"/>
          <w:szCs w:val="32"/>
          <w:rtl/>
        </w:rPr>
        <w:t>الباب الثالث: التعامل في الأسهم</w:t>
      </w:r>
    </w:p>
    <w:p w:rsidR="00295230" w:rsidRPr="00E23A81" w:rsidRDefault="00295230" w:rsidP="00295230">
      <w:pPr>
        <w:jc w:val="both"/>
        <w:rPr>
          <w:rFonts w:ascii="Calibri" w:eastAsia="Times New Roman" w:hAnsi="Calibri" w:cs="AL-Mohanad Bold"/>
          <w:sz w:val="32"/>
          <w:szCs w:val="32"/>
          <w:rtl/>
        </w:rPr>
      </w:pPr>
      <w:r w:rsidRPr="00E23A81">
        <w:rPr>
          <w:rFonts w:ascii="Calibri" w:eastAsia="Times New Roman" w:hAnsi="Calibri" w:cs="AL-Mohanad Bold" w:hint="cs"/>
          <w:sz w:val="32"/>
          <w:szCs w:val="32"/>
          <w:rtl/>
        </w:rPr>
        <w:t>المادة السادسة: التعامل في أسهم الشركة بعد إلغاء الإدراج</w:t>
      </w:r>
    </w:p>
    <w:p w:rsidR="00295230" w:rsidRPr="00E23A81" w:rsidRDefault="00295230" w:rsidP="00295230">
      <w:pPr>
        <w:jc w:val="both"/>
        <w:rPr>
          <w:rFonts w:ascii="Calibri" w:eastAsia="Times New Roman" w:hAnsi="Calibri" w:cs="AL-Mohanad Bold"/>
          <w:sz w:val="32"/>
          <w:szCs w:val="32"/>
          <w:rtl/>
        </w:rPr>
      </w:pPr>
    </w:p>
    <w:p w:rsidR="00295230" w:rsidRPr="00E23A81" w:rsidRDefault="00295230" w:rsidP="00295230">
      <w:pPr>
        <w:jc w:val="both"/>
        <w:rPr>
          <w:rFonts w:ascii="Calibri" w:eastAsia="Times New Roman" w:hAnsi="Calibri" w:cs="AL-Mohanad Bold"/>
          <w:b/>
          <w:bCs/>
          <w:sz w:val="32"/>
          <w:szCs w:val="32"/>
          <w:rtl/>
        </w:rPr>
      </w:pPr>
    </w:p>
    <w:p w:rsidR="00295230" w:rsidRPr="00E23A81" w:rsidRDefault="00295230" w:rsidP="00295230">
      <w:pPr>
        <w:bidi w:val="0"/>
        <w:spacing w:after="0" w:line="240" w:lineRule="auto"/>
        <w:jc w:val="both"/>
        <w:rPr>
          <w:rFonts w:ascii="Calibri" w:eastAsia="Times New Roman" w:hAnsi="Calibri" w:cs="Arial"/>
          <w:rtl/>
        </w:rPr>
      </w:pPr>
      <w:r w:rsidRPr="00E23A81">
        <w:rPr>
          <w:rFonts w:ascii="Calibri" w:eastAsia="Times New Roman" w:hAnsi="Calibri" w:cs="Arial"/>
          <w:rtl/>
        </w:rPr>
        <w:br w:type="page"/>
      </w:r>
    </w:p>
    <w:p w:rsidR="00295230" w:rsidRPr="00E23A81" w:rsidRDefault="00295230" w:rsidP="00295230">
      <w:pPr>
        <w:ind w:left="720"/>
        <w:jc w:val="both"/>
        <w:rPr>
          <w:rFonts w:ascii="Calibri" w:eastAsia="Times New Roman" w:hAnsi="Calibri" w:cs="AL-Mohanad"/>
          <w:b/>
          <w:bCs/>
          <w:sz w:val="2"/>
          <w:szCs w:val="2"/>
          <w:rtl/>
        </w:rPr>
      </w:pPr>
    </w:p>
    <w:p w:rsidR="00295230" w:rsidRPr="00E23A81" w:rsidRDefault="00295230" w:rsidP="00295230">
      <w:pPr>
        <w:jc w:val="center"/>
        <w:rPr>
          <w:rFonts w:ascii="Calibri" w:eastAsia="Times New Roman" w:hAnsi="Calibri" w:cs="AL-Mohanad"/>
          <w:b/>
          <w:bCs/>
          <w:sz w:val="32"/>
          <w:szCs w:val="32"/>
          <w:rtl/>
        </w:rPr>
      </w:pPr>
      <w:bookmarkStart w:id="1" w:name="_Toc287692256"/>
      <w:r w:rsidRPr="00E23A81">
        <w:rPr>
          <w:rFonts w:ascii="Calibri" w:eastAsia="Times New Roman" w:hAnsi="Calibri" w:cs="AL-Mohanad" w:hint="cs"/>
          <w:b/>
          <w:bCs/>
          <w:sz w:val="32"/>
          <w:szCs w:val="32"/>
          <w:rtl/>
        </w:rPr>
        <w:t>الباب الأول</w:t>
      </w:r>
    </w:p>
    <w:p w:rsidR="00295230" w:rsidRPr="00E23A81" w:rsidRDefault="00295230" w:rsidP="00295230">
      <w:pPr>
        <w:jc w:val="center"/>
        <w:rPr>
          <w:rFonts w:ascii="Calibri" w:eastAsia="Times New Roman" w:hAnsi="Calibri" w:cs="AL-Mohanad"/>
          <w:b/>
          <w:bCs/>
          <w:sz w:val="32"/>
          <w:szCs w:val="32"/>
          <w:rtl/>
        </w:rPr>
      </w:pPr>
      <w:r w:rsidRPr="00E23A81">
        <w:rPr>
          <w:rFonts w:ascii="Calibri" w:eastAsia="Times New Roman" w:hAnsi="Calibri" w:cs="AL-Mohanad" w:hint="cs"/>
          <w:b/>
          <w:bCs/>
          <w:sz w:val="32"/>
          <w:szCs w:val="32"/>
          <w:rtl/>
        </w:rPr>
        <w:t>أحكام تمهيدية</w:t>
      </w:r>
    </w:p>
    <w:p w:rsidR="00295230" w:rsidRPr="00E23A81" w:rsidRDefault="00295230" w:rsidP="00295230">
      <w:pPr>
        <w:jc w:val="both"/>
        <w:rPr>
          <w:rFonts w:ascii="Calibri" w:eastAsia="Times New Roman" w:hAnsi="Calibri" w:cs="AL-Mohanad"/>
          <w:b/>
          <w:bCs/>
          <w:sz w:val="32"/>
          <w:szCs w:val="32"/>
          <w:rtl/>
        </w:rPr>
      </w:pPr>
      <w:r w:rsidRPr="00E23A81">
        <w:rPr>
          <w:rFonts w:ascii="Calibri" w:eastAsia="Times New Roman" w:hAnsi="Calibri" w:cs="AL-Mohanad" w:hint="eastAsia"/>
          <w:b/>
          <w:bCs/>
          <w:sz w:val="32"/>
          <w:szCs w:val="32"/>
          <w:rtl/>
        </w:rPr>
        <w:t>المادة</w:t>
      </w:r>
      <w:r w:rsidRPr="00E23A81">
        <w:rPr>
          <w:rFonts w:ascii="Calibri" w:eastAsia="Times New Roman" w:hAnsi="Calibri" w:cs="AL-Mohanad"/>
          <w:b/>
          <w:bCs/>
          <w:sz w:val="32"/>
          <w:szCs w:val="32"/>
          <w:rtl/>
        </w:rPr>
        <w:t xml:space="preserve"> </w:t>
      </w:r>
      <w:r w:rsidRPr="00E23A81">
        <w:rPr>
          <w:rFonts w:ascii="Calibri" w:eastAsia="Times New Roman" w:hAnsi="Calibri" w:cs="AL-Mohanad" w:hint="eastAsia"/>
          <w:b/>
          <w:bCs/>
          <w:sz w:val="32"/>
          <w:szCs w:val="32"/>
          <w:rtl/>
        </w:rPr>
        <w:t>الأولى</w:t>
      </w:r>
      <w:r w:rsidRPr="00E23A81">
        <w:rPr>
          <w:rFonts w:ascii="Calibri" w:eastAsia="Times New Roman" w:hAnsi="Calibri" w:cs="AL-Mohanad"/>
          <w:b/>
          <w:bCs/>
          <w:sz w:val="32"/>
          <w:szCs w:val="32"/>
          <w:rtl/>
        </w:rPr>
        <w:t xml:space="preserve">: </w:t>
      </w:r>
      <w:bookmarkEnd w:id="1"/>
      <w:r w:rsidRPr="00E23A81">
        <w:rPr>
          <w:rFonts w:ascii="Calibri" w:eastAsia="Times New Roman" w:hAnsi="Calibri" w:cs="AL-Mohanad" w:hint="cs"/>
          <w:b/>
          <w:bCs/>
          <w:sz w:val="32"/>
          <w:szCs w:val="32"/>
          <w:rtl/>
        </w:rPr>
        <w:t xml:space="preserve"> التعريفات</w:t>
      </w:r>
      <w:r w:rsidRPr="00E23A81">
        <w:rPr>
          <w:rFonts w:ascii="Calibri" w:eastAsia="Times New Roman" w:hAnsi="Calibri" w:cs="AL-Mohanad"/>
          <w:b/>
          <w:bCs/>
          <w:sz w:val="32"/>
          <w:szCs w:val="32"/>
          <w:rtl/>
        </w:rPr>
        <w:t xml:space="preserve"> </w:t>
      </w:r>
    </w:p>
    <w:p w:rsidR="00295230" w:rsidRPr="00E23A81" w:rsidRDefault="00295230" w:rsidP="007C55E5">
      <w:pPr>
        <w:numPr>
          <w:ilvl w:val="0"/>
          <w:numId w:val="1"/>
        </w:numPr>
        <w:jc w:val="both"/>
        <w:rPr>
          <w:rFonts w:ascii="Calibri" w:eastAsia="Times New Roman" w:hAnsi="Calibri" w:cs="AL-Mohanad"/>
          <w:sz w:val="32"/>
          <w:szCs w:val="32"/>
        </w:rPr>
      </w:pPr>
      <w:r w:rsidRPr="00E23A81">
        <w:rPr>
          <w:rFonts w:ascii="Calibri" w:eastAsia="Times New Roman" w:hAnsi="Calibri" w:cs="AL-Mohanad" w:hint="eastAsia"/>
          <w:b/>
          <w:bCs/>
          <w:sz w:val="32"/>
          <w:szCs w:val="32"/>
          <w:rtl/>
        </w:rPr>
        <w:t>يقصد</w:t>
      </w:r>
      <w:r w:rsidRPr="00E23A81">
        <w:rPr>
          <w:rFonts w:ascii="Calibri" w:eastAsia="Times New Roman" w:hAnsi="Calibri" w:cs="AL-Mohanad"/>
          <w:b/>
          <w:bCs/>
          <w:sz w:val="32"/>
          <w:szCs w:val="32"/>
          <w:rtl/>
        </w:rPr>
        <w:t xml:space="preserve"> </w:t>
      </w:r>
      <w:r w:rsidRPr="00E23A81">
        <w:rPr>
          <w:rFonts w:ascii="Calibri" w:eastAsia="Times New Roman" w:hAnsi="Calibri" w:cs="AL-Mohanad" w:hint="cs"/>
          <w:b/>
          <w:bCs/>
          <w:sz w:val="32"/>
          <w:szCs w:val="32"/>
          <w:rtl/>
        </w:rPr>
        <w:t>بالخسائر المتراكمة:</w:t>
      </w:r>
      <w:r w:rsidRPr="00E23A81">
        <w:rPr>
          <w:rFonts w:ascii="Calibri" w:eastAsia="Times New Roman" w:hAnsi="Calibri" w:cs="AL-Mohanad" w:hint="cs"/>
          <w:sz w:val="32"/>
          <w:szCs w:val="32"/>
          <w:rtl/>
        </w:rPr>
        <w:t xml:space="preserve"> هي مجموع خسائر الشركة المرحلة من الأعوام السابقة والتي سبق تحميلها على قائمة الدخل، مضافاً إليها صافي خسارة </w:t>
      </w:r>
      <w:r w:rsidR="007C55E5">
        <w:rPr>
          <w:rFonts w:ascii="Calibri" w:eastAsia="Times New Roman" w:hAnsi="Calibri" w:cs="AL-Mohanad" w:hint="cs"/>
          <w:sz w:val="32"/>
          <w:szCs w:val="32"/>
          <w:rtl/>
        </w:rPr>
        <w:t>الفترة الحالية.</w:t>
      </w:r>
    </w:p>
    <w:p w:rsidR="00295230" w:rsidRPr="00E23A81" w:rsidRDefault="00295230" w:rsidP="00295230">
      <w:pPr>
        <w:numPr>
          <w:ilvl w:val="0"/>
          <w:numId w:val="1"/>
        </w:numPr>
        <w:jc w:val="both"/>
        <w:rPr>
          <w:rFonts w:ascii="Calibri" w:eastAsia="Times New Roman" w:hAnsi="Calibri" w:cs="AL-Mohanad"/>
          <w:sz w:val="32"/>
          <w:szCs w:val="32"/>
          <w:rtl/>
        </w:rPr>
      </w:pPr>
      <w:r w:rsidRPr="00E23A81">
        <w:rPr>
          <w:rFonts w:ascii="Calibri" w:eastAsia="Times New Roman" w:hAnsi="Calibri" w:cs="AL-Mohanad" w:hint="cs"/>
          <w:sz w:val="32"/>
          <w:szCs w:val="32"/>
          <w:rtl/>
        </w:rPr>
        <w:t xml:space="preserve">يقصد </w:t>
      </w:r>
      <w:r w:rsidRPr="00E23A81">
        <w:rPr>
          <w:rFonts w:ascii="Calibri" w:eastAsia="Times New Roman" w:hAnsi="Calibri" w:cs="AL-Mohanad" w:hint="eastAsia"/>
          <w:sz w:val="32"/>
          <w:szCs w:val="32"/>
          <w:rtl/>
        </w:rPr>
        <w:t>بالكلمات</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والعبارات</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الواردة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في</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هذه</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الإجراءات والتعليمات</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المعاني</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الموضحة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لها</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في</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نظام</w:t>
      </w:r>
      <w:r w:rsidRPr="00E23A81">
        <w:rPr>
          <w:rFonts w:ascii="Calibri" w:eastAsia="Times New Roman" w:hAnsi="Calibri" w:cs="AL-Mohanad" w:hint="cs"/>
          <w:sz w:val="32"/>
          <w:szCs w:val="32"/>
          <w:rtl/>
        </w:rPr>
        <w:t xml:space="preserve"> السوق المالية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وفي</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قائمة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المصطلحات</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المستخدمة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في</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لوائح</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هيئة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السوق</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المالية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وقواعدها</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ما</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لم</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يقضِ</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سياق</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النص</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بغير</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ذلك</w:t>
      </w:r>
      <w:r w:rsidRPr="00E23A81">
        <w:rPr>
          <w:rFonts w:ascii="Calibri" w:eastAsia="Times New Roman" w:hAnsi="Calibri" w:cs="AL-Mohanad"/>
          <w:sz w:val="32"/>
          <w:szCs w:val="32"/>
          <w:rtl/>
        </w:rPr>
        <w:t>.</w:t>
      </w:r>
      <w:bookmarkStart w:id="2" w:name="_Toc287692257"/>
    </w:p>
    <w:p w:rsidR="00295230" w:rsidRPr="00E23A81" w:rsidRDefault="00295230" w:rsidP="00295230">
      <w:pPr>
        <w:jc w:val="both"/>
        <w:rPr>
          <w:rFonts w:ascii="Calibri" w:eastAsia="Times New Roman" w:hAnsi="Calibri" w:cs="AL-Mohanad"/>
          <w:b/>
          <w:bCs/>
          <w:sz w:val="32"/>
          <w:szCs w:val="32"/>
          <w:rtl/>
        </w:rPr>
      </w:pPr>
      <w:r w:rsidRPr="00E23A81">
        <w:rPr>
          <w:rFonts w:ascii="Calibri" w:eastAsia="Times New Roman" w:hAnsi="Calibri" w:cs="AL-Mohanad" w:hint="eastAsia"/>
          <w:b/>
          <w:bCs/>
          <w:sz w:val="32"/>
          <w:szCs w:val="32"/>
          <w:rtl/>
        </w:rPr>
        <w:t>المادة</w:t>
      </w:r>
      <w:r w:rsidRPr="00E23A81">
        <w:rPr>
          <w:rFonts w:ascii="Calibri" w:eastAsia="Times New Roman" w:hAnsi="Calibri" w:cs="AL-Mohanad"/>
          <w:b/>
          <w:bCs/>
          <w:sz w:val="32"/>
          <w:szCs w:val="32"/>
          <w:rtl/>
        </w:rPr>
        <w:t xml:space="preserve"> </w:t>
      </w:r>
      <w:r w:rsidRPr="00E23A81">
        <w:rPr>
          <w:rFonts w:ascii="Calibri" w:eastAsia="Times New Roman" w:hAnsi="Calibri" w:cs="AL-Mohanad" w:hint="eastAsia"/>
          <w:b/>
          <w:bCs/>
          <w:sz w:val="32"/>
          <w:szCs w:val="32"/>
          <w:rtl/>
        </w:rPr>
        <w:t>الثانية</w:t>
      </w:r>
      <w:r w:rsidRPr="00E23A81">
        <w:rPr>
          <w:rFonts w:ascii="Calibri" w:eastAsia="Times New Roman" w:hAnsi="Calibri" w:cs="AL-Mohanad"/>
          <w:b/>
          <w:bCs/>
          <w:sz w:val="32"/>
          <w:szCs w:val="32"/>
          <w:rtl/>
        </w:rPr>
        <w:t xml:space="preserve">: </w:t>
      </w:r>
      <w:r w:rsidRPr="00E23A81">
        <w:rPr>
          <w:rFonts w:ascii="Calibri" w:eastAsia="Times New Roman" w:hAnsi="Calibri" w:cs="AL-Mohanad" w:hint="eastAsia"/>
          <w:b/>
          <w:bCs/>
          <w:sz w:val="32"/>
          <w:szCs w:val="32"/>
          <w:rtl/>
        </w:rPr>
        <w:t>النطاق</w:t>
      </w:r>
      <w:r w:rsidRPr="00E23A81">
        <w:rPr>
          <w:rFonts w:ascii="Calibri" w:eastAsia="Times New Roman" w:hAnsi="Calibri" w:cs="AL-Mohanad"/>
          <w:b/>
          <w:bCs/>
          <w:sz w:val="32"/>
          <w:szCs w:val="32"/>
          <w:rtl/>
        </w:rPr>
        <w:t xml:space="preserve"> </w:t>
      </w:r>
      <w:r w:rsidRPr="00E23A81">
        <w:rPr>
          <w:rFonts w:ascii="Calibri" w:eastAsia="Times New Roman" w:hAnsi="Calibri" w:cs="AL-Mohanad" w:hint="eastAsia"/>
          <w:b/>
          <w:bCs/>
          <w:sz w:val="32"/>
          <w:szCs w:val="32"/>
          <w:rtl/>
        </w:rPr>
        <w:t>والتطبيق</w:t>
      </w:r>
      <w:bookmarkEnd w:id="2"/>
      <w:r w:rsidRPr="00E23A81">
        <w:rPr>
          <w:rFonts w:ascii="Calibri" w:eastAsia="Times New Roman" w:hAnsi="Calibri" w:cs="AL-Mohanad"/>
          <w:b/>
          <w:bCs/>
          <w:sz w:val="32"/>
          <w:szCs w:val="32"/>
          <w:rtl/>
        </w:rPr>
        <w:t xml:space="preserve"> </w:t>
      </w:r>
    </w:p>
    <w:p w:rsidR="00295230" w:rsidRPr="00E23A81" w:rsidRDefault="00295230" w:rsidP="00295230">
      <w:pPr>
        <w:numPr>
          <w:ilvl w:val="0"/>
          <w:numId w:val="2"/>
        </w:numPr>
        <w:jc w:val="both"/>
        <w:rPr>
          <w:rFonts w:ascii="Calibri" w:eastAsia="Times New Roman" w:hAnsi="Calibri" w:cs="AL-Mohanad"/>
          <w:sz w:val="32"/>
          <w:szCs w:val="32"/>
          <w:rtl/>
        </w:rPr>
      </w:pPr>
      <w:r w:rsidRPr="00E23A81">
        <w:rPr>
          <w:rFonts w:ascii="Calibri" w:eastAsia="Times New Roman" w:hAnsi="Calibri" w:cs="AL-Mohanad" w:hint="eastAsia"/>
          <w:sz w:val="32"/>
          <w:szCs w:val="32"/>
          <w:rtl/>
        </w:rPr>
        <w:t>تهدف</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هذه</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الإجراءات والتعليمات</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إلى</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تنظيم الآلية الخاصة بالتعامل مع الشركة المدرجة أسهمها في السوق في حال بلغت خسائرها المتراكمة 50% فأكثر من رأس مالها</w:t>
      </w:r>
      <w:r w:rsidRPr="00E23A81">
        <w:rPr>
          <w:rFonts w:ascii="Calibri" w:eastAsia="Times New Roman" w:hAnsi="Calibri" w:cs="AL-Mohanad"/>
          <w:sz w:val="32"/>
          <w:szCs w:val="32"/>
          <w:rtl/>
        </w:rPr>
        <w:t>.</w:t>
      </w:r>
    </w:p>
    <w:p w:rsidR="00295230" w:rsidRPr="00E23A81" w:rsidRDefault="00295230" w:rsidP="00295230">
      <w:pPr>
        <w:numPr>
          <w:ilvl w:val="0"/>
          <w:numId w:val="2"/>
        </w:numPr>
        <w:jc w:val="both"/>
        <w:rPr>
          <w:rFonts w:ascii="Calibri" w:eastAsia="Times New Roman" w:hAnsi="Calibri" w:cs="AL-Mohanad"/>
          <w:sz w:val="32"/>
          <w:szCs w:val="32"/>
        </w:rPr>
      </w:pPr>
      <w:r w:rsidRPr="00E23A81">
        <w:rPr>
          <w:rFonts w:ascii="Calibri" w:eastAsia="Times New Roman" w:hAnsi="Calibri" w:cs="AL-Mohanad" w:hint="eastAsia"/>
          <w:sz w:val="32"/>
          <w:szCs w:val="32"/>
          <w:rtl/>
        </w:rPr>
        <w:t>لا</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تخل</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هذه</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الإجراءات والتعليمات</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بما</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ورد</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في</w:t>
      </w:r>
      <w:r w:rsidRPr="00E23A81">
        <w:rPr>
          <w:rFonts w:ascii="Calibri" w:eastAsia="Times New Roman" w:hAnsi="Calibri" w:cs="AL-Mohanad" w:hint="cs"/>
          <w:sz w:val="32"/>
          <w:szCs w:val="32"/>
          <w:rtl/>
        </w:rPr>
        <w:t xml:space="preserve"> نظام السوق المالية ولوائحه التنفيذية من أحكام</w:t>
      </w:r>
      <w:r w:rsidRPr="00E23A81">
        <w:rPr>
          <w:rFonts w:ascii="Calibri" w:eastAsia="Times New Roman" w:hAnsi="Calibri" w:cs="AL-Mohanad"/>
          <w:sz w:val="32"/>
          <w:szCs w:val="32"/>
          <w:rtl/>
        </w:rPr>
        <w:t>.</w:t>
      </w:r>
      <w:r w:rsidRPr="00E23A81">
        <w:rPr>
          <w:rFonts w:ascii="Calibri" w:eastAsia="Times New Roman" w:hAnsi="Calibri" w:cs="AL-Mohanad"/>
          <w:sz w:val="32"/>
          <w:szCs w:val="32"/>
          <w:rtl/>
        </w:rPr>
        <w:tab/>
      </w:r>
    </w:p>
    <w:p w:rsidR="00295230" w:rsidRPr="00E23A81" w:rsidRDefault="00295230" w:rsidP="00295230">
      <w:pPr>
        <w:jc w:val="both"/>
        <w:rPr>
          <w:rFonts w:ascii="Calibri" w:eastAsia="Times New Roman" w:hAnsi="Calibri" w:cs="AL-Mohanad"/>
          <w:b/>
          <w:bCs/>
          <w:sz w:val="32"/>
          <w:szCs w:val="32"/>
          <w:rtl/>
        </w:rPr>
      </w:pPr>
      <w:bookmarkStart w:id="3" w:name="_Toc287692258"/>
      <w:r w:rsidRPr="00E23A81">
        <w:rPr>
          <w:rFonts w:ascii="Calibri" w:eastAsia="Times New Roman" w:hAnsi="Calibri" w:cs="AL-Mohanad"/>
          <w:b/>
          <w:bCs/>
          <w:sz w:val="32"/>
          <w:szCs w:val="32"/>
          <w:rtl/>
        </w:rPr>
        <w:br w:type="page"/>
      </w:r>
    </w:p>
    <w:p w:rsidR="00295230" w:rsidRPr="00E23A81" w:rsidRDefault="00295230" w:rsidP="00295230">
      <w:pPr>
        <w:jc w:val="center"/>
        <w:rPr>
          <w:rFonts w:ascii="Calibri" w:eastAsia="Times New Roman" w:hAnsi="Calibri" w:cs="AL-Mohanad"/>
          <w:b/>
          <w:bCs/>
          <w:sz w:val="32"/>
          <w:szCs w:val="32"/>
          <w:rtl/>
        </w:rPr>
      </w:pPr>
      <w:r w:rsidRPr="00E23A81">
        <w:rPr>
          <w:rFonts w:ascii="Calibri" w:eastAsia="Times New Roman" w:hAnsi="Calibri" w:cs="AL-Mohanad" w:hint="cs"/>
          <w:b/>
          <w:bCs/>
          <w:sz w:val="32"/>
          <w:szCs w:val="32"/>
          <w:rtl/>
        </w:rPr>
        <w:t>الباب الثاني</w:t>
      </w:r>
    </w:p>
    <w:p w:rsidR="00295230" w:rsidRPr="00E23A81" w:rsidRDefault="00295230" w:rsidP="00295230">
      <w:pPr>
        <w:jc w:val="center"/>
        <w:rPr>
          <w:rFonts w:ascii="Calibri" w:eastAsia="Times New Roman" w:hAnsi="Calibri" w:cs="AL-Mohanad"/>
          <w:b/>
          <w:bCs/>
          <w:sz w:val="32"/>
          <w:szCs w:val="32"/>
          <w:rtl/>
        </w:rPr>
      </w:pPr>
      <w:r w:rsidRPr="00E23A81">
        <w:rPr>
          <w:rFonts w:ascii="Calibri" w:eastAsia="Times New Roman" w:hAnsi="Calibri" w:cs="AL-Mohanad" w:hint="cs"/>
          <w:b/>
          <w:bCs/>
          <w:sz w:val="32"/>
          <w:szCs w:val="32"/>
          <w:rtl/>
        </w:rPr>
        <w:t>الإجراءات</w:t>
      </w:r>
    </w:p>
    <w:p w:rsidR="00295230" w:rsidRPr="00E23A81" w:rsidRDefault="00295230" w:rsidP="00295230">
      <w:pPr>
        <w:jc w:val="both"/>
        <w:rPr>
          <w:rFonts w:ascii="Calibri" w:eastAsia="Times New Roman" w:hAnsi="Calibri" w:cs="AL-Mohanad"/>
          <w:b/>
          <w:bCs/>
          <w:sz w:val="32"/>
          <w:szCs w:val="32"/>
          <w:rtl/>
        </w:rPr>
      </w:pPr>
      <w:r w:rsidRPr="00E23A81">
        <w:rPr>
          <w:rFonts w:ascii="Calibri" w:eastAsia="Times New Roman" w:hAnsi="Calibri" w:cs="AL-Mohanad" w:hint="eastAsia"/>
          <w:b/>
          <w:bCs/>
          <w:sz w:val="32"/>
          <w:szCs w:val="32"/>
          <w:rtl/>
        </w:rPr>
        <w:t>المادة</w:t>
      </w:r>
      <w:r w:rsidRPr="00E23A81">
        <w:rPr>
          <w:rFonts w:ascii="Calibri" w:eastAsia="Times New Roman" w:hAnsi="Calibri" w:cs="AL-Mohanad"/>
          <w:b/>
          <w:bCs/>
          <w:sz w:val="32"/>
          <w:szCs w:val="32"/>
          <w:rtl/>
        </w:rPr>
        <w:t xml:space="preserve"> </w:t>
      </w:r>
      <w:r w:rsidRPr="00E23A81">
        <w:rPr>
          <w:rFonts w:ascii="Calibri" w:eastAsia="Times New Roman" w:hAnsi="Calibri" w:cs="AL-Mohanad" w:hint="eastAsia"/>
          <w:b/>
          <w:bCs/>
          <w:sz w:val="32"/>
          <w:szCs w:val="32"/>
          <w:rtl/>
        </w:rPr>
        <w:t>الثالثة</w:t>
      </w:r>
      <w:r w:rsidRPr="00E23A81">
        <w:rPr>
          <w:rFonts w:ascii="Calibri" w:eastAsia="Times New Roman" w:hAnsi="Calibri" w:cs="AL-Mohanad"/>
          <w:b/>
          <w:bCs/>
          <w:sz w:val="32"/>
          <w:szCs w:val="32"/>
          <w:rtl/>
        </w:rPr>
        <w:t xml:space="preserve">: </w:t>
      </w:r>
      <w:bookmarkEnd w:id="3"/>
      <w:r w:rsidRPr="00E23A81">
        <w:rPr>
          <w:rFonts w:ascii="Calibri" w:eastAsia="Times New Roman" w:hAnsi="Calibri" w:cs="AL-Mohanad" w:hint="cs"/>
          <w:b/>
          <w:bCs/>
          <w:sz w:val="32"/>
          <w:szCs w:val="32"/>
          <w:rtl/>
        </w:rPr>
        <w:t xml:space="preserve"> بلوغ الخسائر المتراكمة للشركة 50% فأكثر وبما لا يتجاوز 75% من رأس مالها </w:t>
      </w:r>
    </w:p>
    <w:p w:rsidR="00295230" w:rsidRPr="00E23A81" w:rsidRDefault="00295230" w:rsidP="007C55E5">
      <w:pPr>
        <w:numPr>
          <w:ilvl w:val="0"/>
          <w:numId w:val="3"/>
        </w:numPr>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يجب </w:t>
      </w:r>
      <w:r w:rsidRPr="00E23A81">
        <w:rPr>
          <w:rFonts w:ascii="Calibri" w:eastAsia="Times New Roman" w:hAnsi="Calibri" w:cs="AL-Mohanad"/>
          <w:sz w:val="32"/>
          <w:szCs w:val="32"/>
          <w:rtl/>
        </w:rPr>
        <w:t xml:space="preserve">على الشركة الإعلان للجمهور فوراً ودون تأخير عند بلوغ خسائرها المتراكمة 50% فأكثر وبما لا يتجاوز 75% من رأس مالها </w:t>
      </w:r>
      <w:r w:rsidRPr="00E23A81">
        <w:rPr>
          <w:rFonts w:ascii="Calibri" w:eastAsia="Times New Roman" w:hAnsi="Calibri" w:cs="AL-Mohanad" w:hint="cs"/>
          <w:sz w:val="32"/>
          <w:szCs w:val="32"/>
          <w:rtl/>
        </w:rPr>
        <w:t xml:space="preserve"> على أن يتضمن الإعلان م</w:t>
      </w:r>
      <w:r w:rsidR="007C55E5">
        <w:rPr>
          <w:rFonts w:ascii="Calibri" w:eastAsia="Times New Roman" w:hAnsi="Calibri" w:cs="AL-Mohanad" w:hint="cs"/>
          <w:sz w:val="32"/>
          <w:szCs w:val="32"/>
          <w:rtl/>
        </w:rPr>
        <w:t xml:space="preserve">قدار </w:t>
      </w:r>
      <w:r w:rsidRPr="00E23A81">
        <w:rPr>
          <w:rFonts w:ascii="Calibri" w:eastAsia="Times New Roman" w:hAnsi="Calibri" w:cs="AL-Mohanad" w:hint="cs"/>
          <w:sz w:val="32"/>
          <w:szCs w:val="32"/>
          <w:rtl/>
        </w:rPr>
        <w:t>الخسائر المتراكم</w:t>
      </w:r>
      <w:r w:rsidRPr="00E23A81">
        <w:rPr>
          <w:rFonts w:ascii="Calibri" w:eastAsia="Times New Roman" w:hAnsi="Calibri" w:cs="AL-Mohanad" w:hint="eastAsia"/>
          <w:sz w:val="32"/>
          <w:szCs w:val="32"/>
          <w:rtl/>
        </w:rPr>
        <w:t>ة</w:t>
      </w:r>
      <w:r w:rsidRPr="00E23A81">
        <w:rPr>
          <w:rFonts w:ascii="Calibri" w:eastAsia="Times New Roman" w:hAnsi="Calibri" w:cs="AL-Mohanad" w:hint="cs"/>
          <w:sz w:val="32"/>
          <w:szCs w:val="32"/>
          <w:rtl/>
        </w:rPr>
        <w:t xml:space="preserve"> ونسبتها من رأس المال والأسباب الرئيسة التي أدت إلى بلوغ هذه الخسائر مع الإشارة في الإعلان إلى أنه سيتم تطبيق هذه الإجراءات والتعليمات عليها.</w:t>
      </w:r>
    </w:p>
    <w:p w:rsidR="00295230" w:rsidRPr="00062AA4" w:rsidRDefault="00295230" w:rsidP="00295230">
      <w:pPr>
        <w:numPr>
          <w:ilvl w:val="0"/>
          <w:numId w:val="3"/>
        </w:numPr>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تقوم السوق بإضافة علامة إلى جانب اسم الشركة في موقعها الإلكتروني ترمز إلى بلوغ الخسائر المتراكمة للشركة 50% فأكثر وبما لا يتجاوز 75% من رأس </w:t>
      </w:r>
      <w:r w:rsidRPr="00062AA4">
        <w:rPr>
          <w:rFonts w:ascii="Calibri" w:eastAsia="Times New Roman" w:hAnsi="Calibri" w:cs="AL-Mohanad" w:hint="cs"/>
          <w:sz w:val="32"/>
          <w:szCs w:val="32"/>
          <w:rtl/>
        </w:rPr>
        <w:t>مالها في اليوم التالي لصدور الإعلان المشار إليه في الفقرة (أ) من هذه المادة.</w:t>
      </w:r>
    </w:p>
    <w:p w:rsidR="008309C8" w:rsidRPr="00691CCA" w:rsidRDefault="00691CCA" w:rsidP="00691CCA">
      <w:pPr>
        <w:pStyle w:val="ListParagraph"/>
        <w:numPr>
          <w:ilvl w:val="0"/>
          <w:numId w:val="3"/>
        </w:numPr>
        <w:rPr>
          <w:rFonts w:ascii="Calibri" w:eastAsia="Times New Roman" w:hAnsi="Calibri" w:cs="AL-Mohanad"/>
          <w:sz w:val="32"/>
          <w:szCs w:val="32"/>
        </w:rPr>
      </w:pPr>
      <w:r w:rsidRPr="00691CCA">
        <w:rPr>
          <w:rFonts w:ascii="Calibri" w:eastAsia="Times New Roman" w:hAnsi="Calibri" w:cs="AL-Mohanad" w:hint="cs"/>
          <w:sz w:val="32"/>
          <w:szCs w:val="32"/>
          <w:rtl/>
        </w:rPr>
        <w:t>يجب</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على</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الشركة</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الإعلان</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للجمهور</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في</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نهاية</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كل</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شهر</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وفقاً</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للتقويم</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المعتمد</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في</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احتساب</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سنتها</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المالية</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عن</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قوائمها</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المالية</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المعدة</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من</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قبل</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إدارة</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الشركة</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وبما</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لا</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يتجاوز</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مدة</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العشرة</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أيام</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التالية</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لنهاية</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كل</w:t>
      </w:r>
      <w:r w:rsidRPr="00691CCA">
        <w:rPr>
          <w:rFonts w:ascii="Calibri" w:eastAsia="Times New Roman" w:hAnsi="Calibri" w:cs="AL-Mohanad"/>
          <w:sz w:val="32"/>
          <w:szCs w:val="32"/>
          <w:rtl/>
        </w:rPr>
        <w:t xml:space="preserve"> </w:t>
      </w:r>
      <w:r w:rsidRPr="00691CCA">
        <w:rPr>
          <w:rFonts w:ascii="Calibri" w:eastAsia="Times New Roman" w:hAnsi="Calibri" w:cs="AL-Mohanad" w:hint="cs"/>
          <w:sz w:val="32"/>
          <w:szCs w:val="32"/>
          <w:rtl/>
        </w:rPr>
        <w:t>شهر</w:t>
      </w:r>
      <w:r w:rsidRPr="00691CCA">
        <w:rPr>
          <w:rFonts w:ascii="Calibri" w:eastAsia="Times New Roman" w:hAnsi="Calibri" w:cs="AL-Mohanad"/>
          <w:sz w:val="32"/>
          <w:szCs w:val="32"/>
          <w:rtl/>
        </w:rPr>
        <w:t>.</w:t>
      </w:r>
    </w:p>
    <w:p w:rsidR="00295230" w:rsidRPr="00E23A81" w:rsidRDefault="00295230" w:rsidP="00295230">
      <w:pPr>
        <w:numPr>
          <w:ilvl w:val="0"/>
          <w:numId w:val="3"/>
        </w:numPr>
        <w:jc w:val="both"/>
        <w:rPr>
          <w:rFonts w:ascii="Calibri" w:eastAsia="Times New Roman" w:hAnsi="Calibri" w:cs="AL-Mohanad"/>
          <w:sz w:val="32"/>
          <w:szCs w:val="32"/>
        </w:rPr>
      </w:pPr>
      <w:r w:rsidRPr="00914225">
        <w:rPr>
          <w:rFonts w:ascii="Calibri" w:eastAsia="Times New Roman" w:hAnsi="Calibri" w:cs="AL-Mohanad" w:hint="cs"/>
          <w:sz w:val="32"/>
          <w:szCs w:val="32"/>
          <w:rtl/>
        </w:rPr>
        <w:t>يجب على الشركة الإعلان للجمهور فوراً ودون تأخير عند تعديل أوضاعها وذلك</w:t>
      </w:r>
      <w:r w:rsidRPr="00E23A81">
        <w:rPr>
          <w:rFonts w:ascii="Calibri" w:eastAsia="Times New Roman" w:hAnsi="Calibri" w:cs="AL-Mohanad" w:hint="cs"/>
          <w:sz w:val="32"/>
          <w:szCs w:val="32"/>
          <w:rtl/>
        </w:rPr>
        <w:t xml:space="preserve"> بخفض خسائرها المتراكمة عن 50% من رأس مالها، على أن يتضمن الإعلان الإجراءات التي اتخذتها الشركة لتعديل أوضاعها، ويرفق بالإعلان تقريراً يوضح مركزها المالي بعد تعديل أوضاعها.</w:t>
      </w:r>
    </w:p>
    <w:p w:rsidR="00295230" w:rsidRPr="00E23A81" w:rsidRDefault="00295230" w:rsidP="007468B4">
      <w:pPr>
        <w:numPr>
          <w:ilvl w:val="0"/>
          <w:numId w:val="3"/>
        </w:numPr>
        <w:jc w:val="both"/>
        <w:rPr>
          <w:rFonts w:ascii="Calibri" w:eastAsia="Times New Roman" w:hAnsi="Calibri" w:cs="AL-Mohanad"/>
          <w:sz w:val="32"/>
          <w:szCs w:val="32"/>
        </w:rPr>
      </w:pPr>
      <w:r w:rsidRPr="00E23A81">
        <w:rPr>
          <w:rFonts w:ascii="Calibri" w:eastAsia="Times New Roman" w:hAnsi="Calibri" w:cs="AL-Mohanad" w:hint="cs"/>
          <w:sz w:val="32"/>
          <w:szCs w:val="32"/>
          <w:rtl/>
        </w:rPr>
        <w:t>تقوم السوق بحذف العلامة المشار إليها في الفقرة (ب) من هذه المادة وذلك في اليوم التالي لإعلان الشركة عن تعديل أوضاعها وفقاً لما أشير إليه في الفقرة (</w:t>
      </w:r>
      <w:r w:rsidR="007468B4">
        <w:rPr>
          <w:rFonts w:ascii="Calibri" w:eastAsia="Times New Roman" w:hAnsi="Calibri" w:cs="AL-Mohanad" w:hint="cs"/>
          <w:sz w:val="32"/>
          <w:szCs w:val="32"/>
          <w:rtl/>
        </w:rPr>
        <w:t>د</w:t>
      </w:r>
      <w:r w:rsidRPr="00E23A81">
        <w:rPr>
          <w:rFonts w:ascii="Calibri" w:eastAsia="Times New Roman" w:hAnsi="Calibri" w:cs="AL-Mohanad" w:hint="cs"/>
          <w:sz w:val="32"/>
          <w:szCs w:val="32"/>
          <w:rtl/>
        </w:rPr>
        <w:t>) من هذه المادة.</w:t>
      </w:r>
    </w:p>
    <w:p w:rsidR="00295230" w:rsidRPr="00E23A81" w:rsidRDefault="00295230" w:rsidP="00295230">
      <w:pPr>
        <w:jc w:val="both"/>
        <w:rPr>
          <w:rFonts w:ascii="Calibri" w:eastAsia="Times New Roman" w:hAnsi="Calibri" w:cs="AL-Mohanad"/>
          <w:b/>
          <w:bCs/>
          <w:sz w:val="32"/>
          <w:szCs w:val="32"/>
          <w:rtl/>
        </w:rPr>
      </w:pPr>
      <w:bookmarkStart w:id="4" w:name="_Toc287692259"/>
      <w:r w:rsidRPr="00E23A81">
        <w:rPr>
          <w:rFonts w:ascii="Calibri" w:eastAsia="Times New Roman" w:hAnsi="Calibri" w:cs="AL-Mohanad" w:hint="eastAsia"/>
          <w:b/>
          <w:bCs/>
          <w:sz w:val="32"/>
          <w:szCs w:val="32"/>
          <w:rtl/>
        </w:rPr>
        <w:t>المادة</w:t>
      </w:r>
      <w:r w:rsidRPr="00E23A81">
        <w:rPr>
          <w:rFonts w:ascii="Calibri" w:eastAsia="Times New Roman" w:hAnsi="Calibri" w:cs="AL-Mohanad"/>
          <w:b/>
          <w:bCs/>
          <w:sz w:val="32"/>
          <w:szCs w:val="32"/>
          <w:rtl/>
        </w:rPr>
        <w:t xml:space="preserve"> </w:t>
      </w:r>
      <w:r w:rsidRPr="00E23A81">
        <w:rPr>
          <w:rFonts w:ascii="Calibri" w:eastAsia="Times New Roman" w:hAnsi="Calibri" w:cs="AL-Mohanad" w:hint="eastAsia"/>
          <w:b/>
          <w:bCs/>
          <w:sz w:val="32"/>
          <w:szCs w:val="32"/>
          <w:rtl/>
        </w:rPr>
        <w:t>الرابعة</w:t>
      </w:r>
      <w:r w:rsidRPr="00E23A81">
        <w:rPr>
          <w:rFonts w:ascii="Calibri" w:eastAsia="Times New Roman" w:hAnsi="Calibri" w:cs="AL-Mohanad"/>
          <w:b/>
          <w:bCs/>
          <w:sz w:val="32"/>
          <w:szCs w:val="32"/>
          <w:rtl/>
        </w:rPr>
        <w:t xml:space="preserve">: </w:t>
      </w:r>
      <w:bookmarkEnd w:id="4"/>
      <w:r w:rsidRPr="00E23A81">
        <w:rPr>
          <w:rFonts w:ascii="Calibri" w:eastAsia="Times New Roman" w:hAnsi="Calibri" w:cs="AL-Mohanad" w:hint="cs"/>
          <w:b/>
          <w:bCs/>
          <w:sz w:val="32"/>
          <w:szCs w:val="32"/>
          <w:rtl/>
        </w:rPr>
        <w:t>بلوغ الخسائر المتراكمة للشركة 75% فأكثر وبما لا يتجاوز 100% من رأس مالها</w:t>
      </w:r>
    </w:p>
    <w:p w:rsidR="00295230" w:rsidRPr="00E23A81" w:rsidRDefault="00295230" w:rsidP="007C55E5">
      <w:pPr>
        <w:numPr>
          <w:ilvl w:val="0"/>
          <w:numId w:val="4"/>
        </w:numPr>
        <w:jc w:val="both"/>
        <w:rPr>
          <w:rFonts w:ascii="Calibri" w:eastAsia="Times New Roman" w:hAnsi="Calibri" w:cs="AL-Mohanad"/>
          <w:sz w:val="32"/>
          <w:szCs w:val="32"/>
        </w:rPr>
      </w:pPr>
      <w:r w:rsidRPr="00E23A81">
        <w:rPr>
          <w:rFonts w:ascii="Calibri" w:eastAsia="Times New Roman" w:hAnsi="Calibri" w:cs="AL-Mohanad" w:hint="cs"/>
          <w:sz w:val="32"/>
          <w:szCs w:val="32"/>
          <w:rtl/>
        </w:rPr>
        <w:t>يجب على الشركة الإعلان للجمهور فوراً ودون تأخير عند بلوغ خسائرها المتراكمة 75% فأكثر وبما لا يتجاوز 100% من رأس مالها على أن يتضمن الإعلان مقدار الخسائر المتراكم</w:t>
      </w:r>
      <w:r w:rsidRPr="00E23A81">
        <w:rPr>
          <w:rFonts w:ascii="Calibri" w:eastAsia="Times New Roman" w:hAnsi="Calibri" w:cs="AL-Mohanad" w:hint="eastAsia"/>
          <w:sz w:val="32"/>
          <w:szCs w:val="32"/>
          <w:rtl/>
        </w:rPr>
        <w:t>ة</w:t>
      </w:r>
      <w:r w:rsidRPr="00E23A81">
        <w:rPr>
          <w:rFonts w:ascii="Calibri" w:eastAsia="Times New Roman" w:hAnsi="Calibri" w:cs="AL-Mohanad" w:hint="cs"/>
          <w:sz w:val="32"/>
          <w:szCs w:val="32"/>
          <w:rtl/>
        </w:rPr>
        <w:t xml:space="preserve"> ونسبتها من رأس المال والأسباب الرئيسة التي أدت إلى بلوغ هذه الخسائر مع الإشارة في الإعلان إلى أنه سيتم تطبيق هذه الإجراءات والتعليمات عليها.</w:t>
      </w:r>
    </w:p>
    <w:p w:rsidR="00295230" w:rsidRPr="00E23A81" w:rsidRDefault="00295230" w:rsidP="00295230">
      <w:pPr>
        <w:numPr>
          <w:ilvl w:val="0"/>
          <w:numId w:val="4"/>
        </w:numPr>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تقوم السوق بإضافة علامة إلى جانب اسم الشركة في موقعها الإلكتروني ترمز إلى بلوغ الخسائر المتراكمة للشركة 75% فأكثر وبما لا يتجاوز 100% من رأس مالها  في اليوم التالي لصدور الإعلان المشار إليه في الفقرة (أ) من هذه المادة. </w:t>
      </w:r>
    </w:p>
    <w:p w:rsidR="00295230" w:rsidRPr="00E23A81" w:rsidRDefault="00691CCA" w:rsidP="00691CCA">
      <w:pPr>
        <w:numPr>
          <w:ilvl w:val="0"/>
          <w:numId w:val="4"/>
        </w:numPr>
        <w:contextualSpacing/>
        <w:jc w:val="both"/>
        <w:rPr>
          <w:rFonts w:ascii="Calibri" w:eastAsia="Times New Roman" w:hAnsi="Calibri" w:cs="AL-Mohanad"/>
          <w:sz w:val="32"/>
          <w:szCs w:val="32"/>
        </w:rPr>
      </w:pPr>
      <w:r>
        <w:rPr>
          <w:rFonts w:ascii="Calibri" w:eastAsia="Times New Roman" w:hAnsi="Calibri" w:cs="AL-Mohanad" w:hint="cs"/>
          <w:sz w:val="32"/>
          <w:szCs w:val="32"/>
          <w:rtl/>
        </w:rPr>
        <w:t>عند</w:t>
      </w:r>
      <w:r w:rsidR="00295230" w:rsidRPr="00E23A81">
        <w:rPr>
          <w:rFonts w:ascii="Calibri" w:eastAsia="Times New Roman" w:hAnsi="Calibri" w:cs="AL-Mohanad" w:hint="cs"/>
          <w:sz w:val="32"/>
          <w:szCs w:val="32"/>
          <w:rtl/>
        </w:rPr>
        <w:t xml:space="preserve"> إضافة العلامة المشار إليها في الفقرة (ب) من هذه المادة، تعدل المدة اللازمة لتنفيذ المقاصة لأوامر بيع أسهم الشركة وشراءها  إلى يومين  (</w:t>
      </w:r>
      <w:r w:rsidR="00295230" w:rsidRPr="00E23A81">
        <w:rPr>
          <w:rFonts w:ascii="Calibri" w:eastAsia="Times New Roman" w:hAnsi="Calibri" w:cs="AL-Mohanad"/>
          <w:sz w:val="32"/>
          <w:szCs w:val="32"/>
        </w:rPr>
        <w:t>T+2</w:t>
      </w:r>
      <w:r w:rsidR="00295230" w:rsidRPr="00E23A81">
        <w:rPr>
          <w:rFonts w:ascii="Calibri" w:eastAsia="Times New Roman" w:hAnsi="Calibri" w:cs="AL-Mohanad" w:hint="cs"/>
          <w:sz w:val="32"/>
          <w:szCs w:val="32"/>
          <w:rtl/>
        </w:rPr>
        <w:t>).</w:t>
      </w:r>
    </w:p>
    <w:p w:rsidR="00295230" w:rsidRPr="00E23A81" w:rsidRDefault="00295230" w:rsidP="00691CCA">
      <w:pPr>
        <w:numPr>
          <w:ilvl w:val="0"/>
          <w:numId w:val="4"/>
        </w:numPr>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يجب على مجلس إدارة الشركة إعداد خطة لتعديل أوضاع الشركة وإعلانها لمساهمي الشركة وذلك خلال فترة لا تتجاوز 60 يوماً تقويمياً من صدور الإعلان المشار إليه في الفقرة (أ) من هذه المادة. </w:t>
      </w:r>
    </w:p>
    <w:p w:rsidR="00295230" w:rsidRPr="00E23A81" w:rsidRDefault="00295230" w:rsidP="00295230">
      <w:pPr>
        <w:numPr>
          <w:ilvl w:val="0"/>
          <w:numId w:val="4"/>
        </w:numPr>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يحدد الملحق رقم (1) من هذه الإجراءات الحد الأدنى من المعلومات التي يجب أن تتضمنها الخطة المطلوبة وفقاً للفقرة (د) من هذه المادة.</w:t>
      </w:r>
    </w:p>
    <w:p w:rsidR="00295230" w:rsidRPr="00E23A81" w:rsidRDefault="00295230" w:rsidP="00295230">
      <w:pPr>
        <w:numPr>
          <w:ilvl w:val="0"/>
          <w:numId w:val="4"/>
        </w:numPr>
        <w:jc w:val="both"/>
        <w:rPr>
          <w:rFonts w:ascii="Calibri" w:eastAsia="Times New Roman" w:hAnsi="Calibri" w:cs="AL-Mohanad"/>
          <w:sz w:val="32"/>
          <w:szCs w:val="32"/>
          <w:rtl/>
        </w:rPr>
      </w:pPr>
      <w:r w:rsidRPr="00E23A81">
        <w:rPr>
          <w:rFonts w:ascii="Calibri" w:eastAsia="Times New Roman" w:hAnsi="Calibri" w:cs="AL-Mohanad" w:hint="cs"/>
          <w:sz w:val="32"/>
          <w:szCs w:val="32"/>
          <w:rtl/>
        </w:rPr>
        <w:t xml:space="preserve">يجب على </w:t>
      </w:r>
      <w:r w:rsidRPr="00E23A81">
        <w:rPr>
          <w:rFonts w:ascii="Calibri" w:eastAsia="Times New Roman" w:hAnsi="Calibri" w:cs="AL-Mohanad" w:hint="eastAsia"/>
          <w:sz w:val="32"/>
          <w:szCs w:val="32"/>
          <w:rtl/>
        </w:rPr>
        <w:t>مجلس</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إدارة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الشركة</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 xml:space="preserve">تكوين </w:t>
      </w:r>
      <w:r w:rsidRPr="00E23A81">
        <w:rPr>
          <w:rFonts w:ascii="Calibri" w:eastAsia="Times New Roman" w:hAnsi="Calibri" w:cs="AL-Mohanad" w:hint="eastAsia"/>
          <w:sz w:val="32"/>
          <w:szCs w:val="32"/>
          <w:rtl/>
        </w:rPr>
        <w:t>لجنة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لا</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يقل</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عدد</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أعضائها</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عن</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ثلاثة</w:t>
      </w:r>
      <w:r w:rsidRPr="00E23A81">
        <w:rPr>
          <w:rFonts w:ascii="Calibri" w:eastAsia="Times New Roman" w:hAnsi="Calibri" w:cs="AL-Mohanad" w:hint="cs"/>
          <w:sz w:val="32"/>
          <w:szCs w:val="32"/>
          <w:rtl/>
        </w:rPr>
        <w:t xml:space="preserve"> يكون من بينهم أحد أعضاء مجلس الإدارة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تكون</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مسؤولة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عن</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تنفيذ</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الخطة</w:t>
      </w:r>
      <w:r w:rsidRPr="00E23A81">
        <w:rPr>
          <w:rFonts w:ascii="Calibri" w:eastAsia="Times New Roman" w:hAnsi="Calibri" w:cs="AL-Mohanad" w:hint="cs"/>
          <w:sz w:val="32"/>
          <w:szCs w:val="32"/>
          <w:rtl/>
        </w:rPr>
        <w:t xml:space="preserve"> المطلوبة وفقاً للفقرة (د) من هذه المادة </w:t>
      </w:r>
      <w:r w:rsidRPr="00E23A81">
        <w:rPr>
          <w:rFonts w:ascii="Calibri" w:eastAsia="Times New Roman" w:hAnsi="Calibri" w:cs="AL-Mohanad" w:hint="eastAsia"/>
          <w:sz w:val="32"/>
          <w:szCs w:val="32"/>
          <w:rtl/>
        </w:rPr>
        <w:t>وإطلاع</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مجلس</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إدارة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الشركة</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 xml:space="preserve">على </w:t>
      </w:r>
      <w:r w:rsidRPr="00E23A81">
        <w:rPr>
          <w:rFonts w:ascii="Calibri" w:eastAsia="Times New Roman" w:hAnsi="Calibri" w:cs="AL-Mohanad" w:hint="eastAsia"/>
          <w:sz w:val="32"/>
          <w:szCs w:val="32"/>
          <w:rtl/>
        </w:rPr>
        <w:t>المستجدات</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ذات</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العلاقة</w:t>
      </w:r>
      <w:r w:rsidRPr="00E23A81">
        <w:rPr>
          <w:rFonts w:ascii="Calibri" w:eastAsia="Times New Roman" w:hAnsi="Calibri" w:cs="AL-Mohanad" w:hint="cs"/>
          <w:sz w:val="32"/>
          <w:szCs w:val="32"/>
          <w:rtl/>
        </w:rPr>
        <w:t>.</w:t>
      </w:r>
    </w:p>
    <w:p w:rsidR="00295230" w:rsidRPr="00E23A81" w:rsidRDefault="00295230" w:rsidP="00295230">
      <w:pPr>
        <w:numPr>
          <w:ilvl w:val="0"/>
          <w:numId w:val="4"/>
        </w:numPr>
        <w:jc w:val="both"/>
        <w:rPr>
          <w:rFonts w:ascii="Calibri" w:eastAsia="Times New Roman" w:hAnsi="Calibri" w:cs="AL-Mohanad"/>
          <w:sz w:val="32"/>
          <w:szCs w:val="32"/>
          <w:rtl/>
        </w:rPr>
      </w:pPr>
      <w:r w:rsidRPr="00E23A81">
        <w:rPr>
          <w:rFonts w:ascii="Calibri" w:eastAsia="Times New Roman" w:hAnsi="Calibri" w:cs="AL-Mohanad" w:hint="cs"/>
          <w:sz w:val="32"/>
          <w:szCs w:val="32"/>
          <w:rtl/>
        </w:rPr>
        <w:t xml:space="preserve">يجب </w:t>
      </w:r>
      <w:r w:rsidRPr="00E23A81">
        <w:rPr>
          <w:rFonts w:ascii="Calibri" w:eastAsia="Times New Roman" w:hAnsi="Calibri" w:cs="AL-Mohanad" w:hint="eastAsia"/>
          <w:sz w:val="32"/>
          <w:szCs w:val="32"/>
          <w:rtl/>
        </w:rPr>
        <w:t>على</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الشرك</w:t>
      </w:r>
      <w:r w:rsidRPr="00E23A81">
        <w:rPr>
          <w:rFonts w:ascii="Calibri" w:eastAsia="Times New Roman" w:hAnsi="Calibri" w:cs="AL-Mohanad" w:hint="cs"/>
          <w:sz w:val="32"/>
          <w:szCs w:val="32"/>
          <w:rtl/>
        </w:rPr>
        <w:t>ة</w:t>
      </w:r>
      <w:r w:rsidRPr="00E23A81">
        <w:rPr>
          <w:rFonts w:ascii="Calibri" w:eastAsia="Times New Roman" w:hAnsi="Calibri" w:cs="AL-Mohanad" w:hint="eastAsia"/>
          <w:sz w:val="32"/>
          <w:szCs w:val="32"/>
          <w:rtl/>
        </w:rPr>
        <w:t xml:space="preserve"> </w:t>
      </w:r>
      <w:r w:rsidRPr="00E23A81">
        <w:rPr>
          <w:rFonts w:ascii="Calibri" w:eastAsia="Times New Roman" w:hAnsi="Calibri" w:cs="AL-Mohanad" w:hint="cs"/>
          <w:sz w:val="32"/>
          <w:szCs w:val="32"/>
          <w:rtl/>
        </w:rPr>
        <w:t>الإعلان للجمهور وبشكل ربع سنوي عن تفاصيل تنفيذها للخطة المطلوبة وفقاً للفقرة (د) من هذه المادة.</w:t>
      </w:r>
    </w:p>
    <w:p w:rsidR="00295230" w:rsidRPr="00E23A81" w:rsidRDefault="00295230" w:rsidP="00295230">
      <w:pPr>
        <w:numPr>
          <w:ilvl w:val="0"/>
          <w:numId w:val="4"/>
        </w:numPr>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يجب على الشركة </w:t>
      </w:r>
      <w:r w:rsidRPr="00E23A81">
        <w:rPr>
          <w:rFonts w:ascii="Calibri" w:eastAsia="Times New Roman" w:hAnsi="Calibri" w:cs="AL-Mohanad" w:hint="eastAsia"/>
          <w:sz w:val="32"/>
          <w:szCs w:val="32"/>
          <w:rtl/>
        </w:rPr>
        <w:t>الإعلان</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للجمهور</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في نهاية كل شهر (وفقاً للتقويم المعتمد في احتساب سنتها المالية)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عن</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قوائمها</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المالية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المعدة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من</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قبل</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إدارة</w:t>
      </w:r>
      <w:r w:rsidRPr="00E23A81">
        <w:rPr>
          <w:rFonts w:ascii="Calibri" w:eastAsia="Times New Roman" w:hAnsi="Calibri" w:cs="AL-Mohanad" w:hint="cs"/>
          <w:sz w:val="32"/>
          <w:szCs w:val="32"/>
          <w:rtl/>
        </w:rPr>
        <w:t xml:space="preserve"> الشركة</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وبما</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لا</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يتجاوز مدة</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ال</w:t>
      </w:r>
      <w:r w:rsidRPr="00E23A81">
        <w:rPr>
          <w:rFonts w:ascii="Calibri" w:eastAsia="Times New Roman" w:hAnsi="Calibri" w:cs="AL-Mohanad" w:hint="eastAsia"/>
          <w:sz w:val="32"/>
          <w:szCs w:val="32"/>
          <w:rtl/>
        </w:rPr>
        <w:t>عشرة</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أ</w:t>
      </w:r>
      <w:r w:rsidRPr="00E23A81">
        <w:rPr>
          <w:rFonts w:ascii="Calibri" w:eastAsia="Times New Roman" w:hAnsi="Calibri" w:cs="AL-Mohanad" w:hint="eastAsia"/>
          <w:sz w:val="32"/>
          <w:szCs w:val="32"/>
          <w:rtl/>
        </w:rPr>
        <w:t>يام</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التالية</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ل</w:t>
      </w:r>
      <w:r w:rsidRPr="00E23A81">
        <w:rPr>
          <w:rFonts w:ascii="Calibri" w:eastAsia="Times New Roman" w:hAnsi="Calibri" w:cs="AL-Mohanad" w:hint="eastAsia"/>
          <w:sz w:val="32"/>
          <w:szCs w:val="32"/>
          <w:rtl/>
        </w:rPr>
        <w:t>نهاية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كل</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شهر</w:t>
      </w:r>
      <w:r w:rsidRPr="00E23A81">
        <w:rPr>
          <w:rFonts w:ascii="Calibri" w:eastAsia="Times New Roman" w:hAnsi="Calibri" w:cs="AL-Mohanad" w:hint="cs"/>
          <w:sz w:val="32"/>
          <w:szCs w:val="32"/>
          <w:rtl/>
        </w:rPr>
        <w:t>.</w:t>
      </w:r>
    </w:p>
    <w:p w:rsidR="00295230" w:rsidRPr="00E23A81" w:rsidRDefault="00295230" w:rsidP="00295230">
      <w:pPr>
        <w:numPr>
          <w:ilvl w:val="0"/>
          <w:numId w:val="4"/>
        </w:numPr>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تقوم السوق بحذف العلامة المشار إليها في الفقرة (ب) من هذه المادة </w:t>
      </w:r>
      <w:r>
        <w:rPr>
          <w:rFonts w:ascii="Calibri" w:eastAsia="Times New Roman" w:hAnsi="Calibri" w:cs="AL-Mohanad" w:hint="cs"/>
          <w:sz w:val="32"/>
          <w:szCs w:val="32"/>
          <w:rtl/>
        </w:rPr>
        <w:t>و</w:t>
      </w:r>
      <w:r w:rsidRPr="00E23A81">
        <w:rPr>
          <w:rFonts w:ascii="Calibri" w:eastAsia="Times New Roman" w:hAnsi="Calibri" w:cs="AL-Mohanad" w:hint="cs"/>
          <w:sz w:val="32"/>
          <w:szCs w:val="32"/>
          <w:rtl/>
        </w:rPr>
        <w:t>إعادة المدة اللازمة لتنفيذ المقاصة لأوامر بيع أسهم الشركة وشراءها بطريقة آنية (</w:t>
      </w:r>
      <w:r w:rsidRPr="00E23A81">
        <w:rPr>
          <w:rFonts w:ascii="Calibri" w:eastAsia="Times New Roman" w:hAnsi="Calibri" w:cs="AL-Mohanad"/>
          <w:sz w:val="32"/>
          <w:szCs w:val="32"/>
        </w:rPr>
        <w:t>T+0</w:t>
      </w:r>
      <w:r w:rsidRPr="00E23A81">
        <w:rPr>
          <w:rFonts w:ascii="Calibri" w:eastAsia="Times New Roman" w:hAnsi="Calibri" w:cs="AL-Mohanad" w:hint="cs"/>
          <w:sz w:val="32"/>
          <w:szCs w:val="32"/>
          <w:rtl/>
        </w:rPr>
        <w:t xml:space="preserve">) عند خفض الشركة خسائرها المتراكمة عن 75% من رأس مالها وانقضاء سنتين ماليتين كاملتين لا تقل كل واحدة منهما عن اثني عشر شهراً (تليان السنة المالية التي بلغت فيها الخسائر المتراكمة للشركة 75% فأكثر من رأس مالها) على أن تظهر القوائم المالية السنوية المدققة للشركة تحقيقها أرباحاً تشغيلية عن السنة المالية الأخيرة. </w:t>
      </w:r>
    </w:p>
    <w:p w:rsidR="00295230" w:rsidRPr="00E23A81" w:rsidRDefault="00295230" w:rsidP="00295230">
      <w:pPr>
        <w:numPr>
          <w:ilvl w:val="0"/>
          <w:numId w:val="33"/>
        </w:numPr>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يلغى إدراج أسهم الشركة بعد مرور ثلاثين يوماً من تحقق أي من الحالات الآتية:</w:t>
      </w:r>
    </w:p>
    <w:p w:rsidR="00295230" w:rsidRPr="00E23A81" w:rsidRDefault="00295230" w:rsidP="00295230">
      <w:pPr>
        <w:numPr>
          <w:ilvl w:val="1"/>
          <w:numId w:val="5"/>
        </w:numPr>
        <w:jc w:val="both"/>
        <w:rPr>
          <w:rFonts w:ascii="Calibri" w:eastAsia="Times New Roman" w:hAnsi="Calibri" w:cs="AL-Mohanad"/>
          <w:sz w:val="32"/>
          <w:szCs w:val="32"/>
        </w:rPr>
      </w:pPr>
      <w:r w:rsidRPr="00E23A81">
        <w:rPr>
          <w:rFonts w:ascii="Calibri" w:eastAsia="Times New Roman" w:hAnsi="Calibri" w:cs="AL-Mohanad" w:hint="cs"/>
          <w:sz w:val="32"/>
          <w:szCs w:val="32"/>
          <w:rtl/>
        </w:rPr>
        <w:t>عدم التزام الشركة بإعداد الخطة المطلوبة وفقاً للفقرة (د) من هذه المادة وتقديمها للهيئة خلال المدة المحددة.</w:t>
      </w:r>
    </w:p>
    <w:p w:rsidR="00295230" w:rsidRPr="00E23A81" w:rsidRDefault="00295230" w:rsidP="00295230">
      <w:pPr>
        <w:numPr>
          <w:ilvl w:val="1"/>
          <w:numId w:val="5"/>
        </w:numPr>
        <w:jc w:val="both"/>
        <w:rPr>
          <w:rFonts w:ascii="Calibri" w:eastAsia="Times New Roman" w:hAnsi="Calibri" w:cs="AL-Mohanad"/>
          <w:sz w:val="32"/>
          <w:szCs w:val="32"/>
          <w:rtl/>
        </w:rPr>
      </w:pPr>
      <w:r w:rsidRPr="00E23A81">
        <w:rPr>
          <w:rFonts w:ascii="Calibri" w:eastAsia="Times New Roman" w:hAnsi="Calibri" w:cs="AL-Mohanad" w:hint="cs"/>
          <w:sz w:val="32"/>
          <w:szCs w:val="32"/>
          <w:rtl/>
        </w:rPr>
        <w:t xml:space="preserve">انقضاء السنتين الماليتين التاليتين للسنة المالية التي تجاوزت فيها الخسائر المتراكمة للشركة 75% من رأس مالها دون تعديل الشركة أوضاعها بخفض خسائرها المتراكمة عن 75% من رأس مالها أو عدم تحقيق الشركة أرباحاً تشغيلية عن السنة المالية الأخيرة. </w:t>
      </w:r>
    </w:p>
    <w:p w:rsidR="00295230" w:rsidRPr="00E23A81" w:rsidRDefault="00295230" w:rsidP="00295230">
      <w:pPr>
        <w:jc w:val="both"/>
        <w:rPr>
          <w:rFonts w:ascii="Calibri" w:eastAsia="Times New Roman" w:hAnsi="Calibri" w:cs="AL-Mohanad"/>
          <w:b/>
          <w:bCs/>
          <w:sz w:val="32"/>
          <w:szCs w:val="32"/>
          <w:rtl/>
        </w:rPr>
      </w:pPr>
      <w:r w:rsidRPr="00E23A81">
        <w:rPr>
          <w:rFonts w:ascii="Calibri" w:eastAsia="Times New Roman" w:hAnsi="Calibri" w:cs="AL-Mohanad" w:hint="eastAsia"/>
          <w:b/>
          <w:bCs/>
          <w:sz w:val="32"/>
          <w:szCs w:val="32"/>
          <w:rtl/>
        </w:rPr>
        <w:t>المادة</w:t>
      </w:r>
      <w:r w:rsidRPr="00E23A81">
        <w:rPr>
          <w:rFonts w:ascii="Calibri" w:eastAsia="Times New Roman" w:hAnsi="Calibri" w:cs="AL-Mohanad"/>
          <w:b/>
          <w:bCs/>
          <w:sz w:val="32"/>
          <w:szCs w:val="32"/>
          <w:rtl/>
        </w:rPr>
        <w:t xml:space="preserve"> </w:t>
      </w:r>
      <w:r w:rsidRPr="00E23A81">
        <w:rPr>
          <w:rFonts w:ascii="Calibri" w:eastAsia="Times New Roman" w:hAnsi="Calibri" w:cs="AL-Mohanad" w:hint="cs"/>
          <w:b/>
          <w:bCs/>
          <w:sz w:val="32"/>
          <w:szCs w:val="32"/>
          <w:rtl/>
        </w:rPr>
        <w:t>الخامسة</w:t>
      </w:r>
      <w:r w:rsidRPr="00E23A81">
        <w:rPr>
          <w:rFonts w:ascii="Calibri" w:eastAsia="Times New Roman" w:hAnsi="Calibri" w:cs="AL-Mohanad"/>
          <w:b/>
          <w:bCs/>
          <w:sz w:val="32"/>
          <w:szCs w:val="32"/>
          <w:rtl/>
        </w:rPr>
        <w:t xml:space="preserve">: </w:t>
      </w:r>
      <w:r w:rsidRPr="00E23A81">
        <w:rPr>
          <w:rFonts w:ascii="Calibri" w:eastAsia="Times New Roman" w:hAnsi="Calibri" w:cs="AL-Mohanad" w:hint="cs"/>
          <w:b/>
          <w:bCs/>
          <w:sz w:val="32"/>
          <w:szCs w:val="32"/>
          <w:rtl/>
        </w:rPr>
        <w:t xml:space="preserve">بلوغ الخسائر المتراكمة للشركة 100% فأكثر من رأس مالها </w:t>
      </w:r>
    </w:p>
    <w:p w:rsidR="00295230" w:rsidRPr="00E23A81" w:rsidRDefault="00295230" w:rsidP="007C55E5">
      <w:pPr>
        <w:numPr>
          <w:ilvl w:val="0"/>
          <w:numId w:val="12"/>
        </w:numPr>
        <w:jc w:val="both"/>
        <w:rPr>
          <w:rFonts w:ascii="Calibri" w:eastAsia="Times New Roman" w:hAnsi="Calibri" w:cs="AL-Mohanad"/>
          <w:sz w:val="32"/>
          <w:szCs w:val="32"/>
        </w:rPr>
      </w:pPr>
      <w:r w:rsidRPr="00E23A81">
        <w:rPr>
          <w:rFonts w:ascii="Calibri" w:eastAsia="Times New Roman" w:hAnsi="Calibri" w:cs="AL-Mohanad" w:hint="cs"/>
          <w:sz w:val="32"/>
          <w:szCs w:val="32"/>
          <w:rtl/>
        </w:rPr>
        <w:t>يجب على الشركة الإعلان للجمهور فوراً ودون تأخير عند بلوغ خسائرها المتراكمة 100% فأكثر من رأس مالها على أن يتضمن الإعلان مقدار الخسائر المتراكم</w:t>
      </w:r>
      <w:r w:rsidRPr="00E23A81">
        <w:rPr>
          <w:rFonts w:ascii="Calibri" w:eastAsia="Times New Roman" w:hAnsi="Calibri" w:cs="AL-Mohanad" w:hint="eastAsia"/>
          <w:sz w:val="32"/>
          <w:szCs w:val="32"/>
          <w:rtl/>
        </w:rPr>
        <w:t>ة</w:t>
      </w:r>
      <w:r w:rsidRPr="00E23A81">
        <w:rPr>
          <w:rFonts w:ascii="Calibri" w:eastAsia="Times New Roman" w:hAnsi="Calibri" w:cs="AL-Mohanad" w:hint="cs"/>
          <w:sz w:val="32"/>
          <w:szCs w:val="32"/>
          <w:rtl/>
        </w:rPr>
        <w:t xml:space="preserve"> ونسبتها من رأس المال والأسباب الرئيسة التي أدت إلى بلوغ هذه الخسائر مع الإشارة في الإعلان إلى أنه سيتم تطبيق هذه الإجراءات والتعليمات عليها. </w:t>
      </w:r>
    </w:p>
    <w:p w:rsidR="00295230" w:rsidRPr="00E23A81" w:rsidRDefault="00295230" w:rsidP="00295230">
      <w:pPr>
        <w:numPr>
          <w:ilvl w:val="0"/>
          <w:numId w:val="12"/>
        </w:numPr>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تقوم السوق بإضافة علامة إلى جانب اسم الشركة في موقعها الإلكتروني ترمز إلى بلوغ الخسائر المتراكمة للشركة 100% من رأس مالها وذلك في اليوم التالي لصدور الإعلان المشار إليه في الفقرة (أ) من هذه المادة. </w:t>
      </w:r>
    </w:p>
    <w:p w:rsidR="00295230" w:rsidRPr="00E23A81" w:rsidRDefault="008A02F3" w:rsidP="008A02F3">
      <w:pPr>
        <w:numPr>
          <w:ilvl w:val="0"/>
          <w:numId w:val="12"/>
        </w:numPr>
        <w:jc w:val="both"/>
        <w:rPr>
          <w:rFonts w:ascii="Calibri" w:eastAsia="Times New Roman" w:hAnsi="Calibri" w:cs="AL-Mohanad"/>
          <w:sz w:val="32"/>
          <w:szCs w:val="32"/>
        </w:rPr>
      </w:pPr>
      <w:r>
        <w:rPr>
          <w:rFonts w:ascii="Calibri" w:eastAsia="Times New Roman" w:hAnsi="Calibri" w:cs="AL-Mohanad" w:hint="cs"/>
          <w:sz w:val="32"/>
          <w:szCs w:val="32"/>
          <w:rtl/>
        </w:rPr>
        <w:t>عند</w:t>
      </w:r>
      <w:r w:rsidRPr="00E23A81">
        <w:rPr>
          <w:rFonts w:ascii="Calibri" w:eastAsia="Times New Roman" w:hAnsi="Calibri" w:cs="AL-Mohanad" w:hint="cs"/>
          <w:sz w:val="32"/>
          <w:szCs w:val="32"/>
          <w:rtl/>
        </w:rPr>
        <w:t xml:space="preserve"> إضافة العلامة المشار إليها في الفقرة (ب) من هذه المادة</w:t>
      </w:r>
      <w:r w:rsidR="00E81CC4">
        <w:rPr>
          <w:rFonts w:ascii="Calibri" w:eastAsia="Times New Roman" w:hAnsi="Calibri" w:cs="AL-Mohanad" w:hint="cs"/>
          <w:sz w:val="32"/>
          <w:szCs w:val="32"/>
          <w:rtl/>
        </w:rPr>
        <w:t>،</w:t>
      </w:r>
      <w:r>
        <w:rPr>
          <w:rFonts w:ascii="Calibri" w:eastAsia="Times New Roman" w:hAnsi="Calibri" w:cs="AL-Mohanad" w:hint="cs"/>
          <w:sz w:val="32"/>
          <w:szCs w:val="32"/>
          <w:rtl/>
        </w:rPr>
        <w:t xml:space="preserve"> </w:t>
      </w:r>
      <w:r w:rsidR="00295230" w:rsidRPr="00E23A81">
        <w:rPr>
          <w:rFonts w:ascii="Calibri" w:eastAsia="Times New Roman" w:hAnsi="Calibri" w:cs="AL-Mohanad" w:hint="cs"/>
          <w:sz w:val="32"/>
          <w:szCs w:val="32"/>
          <w:rtl/>
        </w:rPr>
        <w:t>يعلق تداول أسهم الشركة في ا</w:t>
      </w:r>
      <w:r>
        <w:rPr>
          <w:rFonts w:ascii="Calibri" w:eastAsia="Times New Roman" w:hAnsi="Calibri" w:cs="AL-Mohanad" w:hint="cs"/>
          <w:sz w:val="32"/>
          <w:szCs w:val="32"/>
          <w:rtl/>
        </w:rPr>
        <w:t>لسوق.</w:t>
      </w:r>
    </w:p>
    <w:p w:rsidR="00295230" w:rsidRPr="00E23A81" w:rsidRDefault="00295230" w:rsidP="00691CCA">
      <w:pPr>
        <w:numPr>
          <w:ilvl w:val="0"/>
          <w:numId w:val="12"/>
        </w:numPr>
        <w:jc w:val="both"/>
        <w:rPr>
          <w:rFonts w:ascii="Calibri" w:eastAsia="Times New Roman" w:hAnsi="Calibri" w:cs="AL-Mohanad"/>
          <w:sz w:val="32"/>
          <w:szCs w:val="32"/>
        </w:rPr>
      </w:pPr>
      <w:r w:rsidRPr="00E23A81">
        <w:rPr>
          <w:rFonts w:ascii="Calibri" w:eastAsia="Times New Roman" w:hAnsi="Calibri" w:cs="AL-Mohanad" w:hint="cs"/>
          <w:sz w:val="32"/>
          <w:szCs w:val="32"/>
          <w:rtl/>
        </w:rPr>
        <w:t>يجب على مجلس إدارة الشركة إعداد خطة لتعديل أوضاع الشركة وإعلانها لمساهمي الشركة وذلك خلال فترة لا تتجاوز 60 يوماً تقويمياً من صدور الإعلان المشار إليه في الفقرة (أ) من هذه المادة.</w:t>
      </w:r>
    </w:p>
    <w:p w:rsidR="00295230" w:rsidRPr="00E23A81" w:rsidRDefault="00295230" w:rsidP="00295230">
      <w:pPr>
        <w:numPr>
          <w:ilvl w:val="0"/>
          <w:numId w:val="12"/>
        </w:numPr>
        <w:jc w:val="both"/>
        <w:rPr>
          <w:rFonts w:ascii="Calibri" w:eastAsia="Times New Roman" w:hAnsi="Calibri" w:cs="AL-Mohanad"/>
          <w:sz w:val="32"/>
          <w:szCs w:val="32"/>
          <w:rtl/>
        </w:rPr>
      </w:pPr>
      <w:r w:rsidRPr="00E23A81">
        <w:rPr>
          <w:rFonts w:ascii="Calibri" w:eastAsia="Times New Roman" w:hAnsi="Calibri" w:cs="AL-Mohanad" w:hint="cs"/>
          <w:sz w:val="32"/>
          <w:szCs w:val="32"/>
          <w:rtl/>
        </w:rPr>
        <w:t>يحدد الملحق رقم (1) من هذه الإجراءات الحد الأدنى من المعلومات التي يجب أن تتضمنها الخطة المطلوبة وفقاً للفقرة (د) من هذه المادة.</w:t>
      </w:r>
    </w:p>
    <w:p w:rsidR="00295230" w:rsidRPr="00E23A81" w:rsidRDefault="00295230" w:rsidP="00295230">
      <w:pPr>
        <w:numPr>
          <w:ilvl w:val="0"/>
          <w:numId w:val="12"/>
        </w:numPr>
        <w:jc w:val="both"/>
        <w:rPr>
          <w:rFonts w:ascii="Calibri" w:eastAsia="Times New Roman" w:hAnsi="Calibri" w:cs="AL-Mohanad"/>
          <w:sz w:val="32"/>
          <w:szCs w:val="32"/>
        </w:rPr>
      </w:pPr>
      <w:r w:rsidRPr="00E23A81">
        <w:rPr>
          <w:rFonts w:ascii="Calibri" w:eastAsia="Times New Roman" w:hAnsi="Calibri" w:cs="AL-Mohanad" w:hint="cs"/>
          <w:sz w:val="32"/>
          <w:szCs w:val="32"/>
          <w:rtl/>
        </w:rPr>
        <w:t>يجب على</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مجلس</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إدارة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الشركة</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 xml:space="preserve">تكوين </w:t>
      </w:r>
      <w:r w:rsidRPr="00E23A81">
        <w:rPr>
          <w:rFonts w:ascii="Calibri" w:eastAsia="Times New Roman" w:hAnsi="Calibri" w:cs="AL-Mohanad" w:hint="eastAsia"/>
          <w:sz w:val="32"/>
          <w:szCs w:val="32"/>
          <w:rtl/>
        </w:rPr>
        <w:t>لجنة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لا</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يقل</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عدد</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أعضائها</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عن</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ثلاثة</w:t>
      </w:r>
      <w:r w:rsidRPr="00E23A81">
        <w:rPr>
          <w:rFonts w:ascii="Calibri" w:eastAsia="Times New Roman" w:hAnsi="Calibri" w:cs="AL-Mohanad" w:hint="cs"/>
          <w:sz w:val="32"/>
          <w:szCs w:val="32"/>
          <w:rtl/>
        </w:rPr>
        <w:t xml:space="preserve"> يكون من بينهم أحد أعضاء مجلس الإدارة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تكون</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مسؤولة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عن</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تنفيذ</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الخطة</w:t>
      </w:r>
      <w:r w:rsidRPr="00E23A81">
        <w:rPr>
          <w:rFonts w:ascii="Calibri" w:eastAsia="Times New Roman" w:hAnsi="Calibri" w:cs="AL-Mohanad" w:hint="cs"/>
          <w:sz w:val="32"/>
          <w:szCs w:val="32"/>
          <w:rtl/>
        </w:rPr>
        <w:t xml:space="preserve"> المطلوبة وفقاً للفقرة (د) من هذه المادة </w:t>
      </w:r>
      <w:r w:rsidRPr="00E23A81">
        <w:rPr>
          <w:rFonts w:ascii="Calibri" w:eastAsia="Times New Roman" w:hAnsi="Calibri" w:cs="AL-Mohanad" w:hint="eastAsia"/>
          <w:sz w:val="32"/>
          <w:szCs w:val="32"/>
          <w:rtl/>
        </w:rPr>
        <w:t>وإطلاع</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مجلس</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إدارة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الشركة</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على المستجدات</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ذات</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العلاقة</w:t>
      </w:r>
      <w:r w:rsidRPr="00E23A81">
        <w:rPr>
          <w:rFonts w:ascii="Calibri" w:eastAsia="Times New Roman" w:hAnsi="Calibri" w:cs="AL-Mohanad"/>
          <w:sz w:val="32"/>
          <w:szCs w:val="32"/>
          <w:rtl/>
        </w:rPr>
        <w:t>.</w:t>
      </w:r>
      <w:r w:rsidRPr="00E23A81">
        <w:rPr>
          <w:rFonts w:ascii="Calibri" w:eastAsia="Times New Roman" w:hAnsi="Calibri" w:cs="AL-Mohanad" w:hint="cs"/>
          <w:sz w:val="32"/>
          <w:szCs w:val="32"/>
          <w:rtl/>
        </w:rPr>
        <w:t xml:space="preserve"> </w:t>
      </w:r>
    </w:p>
    <w:p w:rsidR="00295230" w:rsidRPr="00E23A81" w:rsidRDefault="00295230" w:rsidP="00295230">
      <w:pPr>
        <w:numPr>
          <w:ilvl w:val="0"/>
          <w:numId w:val="12"/>
        </w:numPr>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يجب </w:t>
      </w:r>
      <w:r w:rsidRPr="00E23A81">
        <w:rPr>
          <w:rFonts w:ascii="Calibri" w:eastAsia="Times New Roman" w:hAnsi="Calibri" w:cs="AL-Mohanad" w:hint="eastAsia"/>
          <w:sz w:val="32"/>
          <w:szCs w:val="32"/>
          <w:rtl/>
        </w:rPr>
        <w:t>على</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الشرك</w:t>
      </w:r>
      <w:r w:rsidRPr="00E23A81">
        <w:rPr>
          <w:rFonts w:ascii="Calibri" w:eastAsia="Times New Roman" w:hAnsi="Calibri" w:cs="AL-Mohanad" w:hint="cs"/>
          <w:sz w:val="32"/>
          <w:szCs w:val="32"/>
          <w:rtl/>
        </w:rPr>
        <w:t>ة</w:t>
      </w:r>
      <w:r w:rsidRPr="00E23A81">
        <w:rPr>
          <w:rFonts w:ascii="Calibri" w:eastAsia="Times New Roman" w:hAnsi="Calibri" w:cs="AL-Mohanad" w:hint="eastAsia"/>
          <w:sz w:val="32"/>
          <w:szCs w:val="32"/>
          <w:rtl/>
        </w:rPr>
        <w:t xml:space="preserve"> </w:t>
      </w:r>
      <w:r w:rsidRPr="00E23A81">
        <w:rPr>
          <w:rFonts w:ascii="Calibri" w:eastAsia="Times New Roman" w:hAnsi="Calibri" w:cs="AL-Mohanad" w:hint="cs"/>
          <w:sz w:val="32"/>
          <w:szCs w:val="32"/>
          <w:rtl/>
        </w:rPr>
        <w:t>الإعلان للجمهور وبشكل ربع سنوي عن تفاصيل تنفيذها للخطة المطلوبة وفقاً للفقرة (د) من هذه المادة.</w:t>
      </w:r>
    </w:p>
    <w:p w:rsidR="00295230" w:rsidRPr="00E23A81" w:rsidRDefault="00295230" w:rsidP="00295230">
      <w:pPr>
        <w:numPr>
          <w:ilvl w:val="0"/>
          <w:numId w:val="12"/>
        </w:numPr>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يجب على الشركة </w:t>
      </w:r>
      <w:r w:rsidRPr="00E23A81">
        <w:rPr>
          <w:rFonts w:ascii="Calibri" w:eastAsia="Times New Roman" w:hAnsi="Calibri" w:cs="AL-Mohanad" w:hint="eastAsia"/>
          <w:sz w:val="32"/>
          <w:szCs w:val="32"/>
          <w:rtl/>
        </w:rPr>
        <w:t>الإعلان</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للجمهور</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في نهاية كل شهر (وفقاً للتقويم المعتمد في احتساب سنتها المالية)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عن</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قوائمها</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المالية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المعدة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من</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قبل</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إدارة</w:t>
      </w:r>
      <w:r w:rsidRPr="00E23A81">
        <w:rPr>
          <w:rFonts w:ascii="Calibri" w:eastAsia="Times New Roman" w:hAnsi="Calibri" w:cs="AL-Mohanad" w:hint="cs"/>
          <w:sz w:val="32"/>
          <w:szCs w:val="32"/>
          <w:rtl/>
        </w:rPr>
        <w:t xml:space="preserve"> الشركة</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وبما لا يتجاوز مدة</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ال</w:t>
      </w:r>
      <w:r w:rsidRPr="00E23A81">
        <w:rPr>
          <w:rFonts w:ascii="Calibri" w:eastAsia="Times New Roman" w:hAnsi="Calibri" w:cs="AL-Mohanad" w:hint="eastAsia"/>
          <w:sz w:val="32"/>
          <w:szCs w:val="32"/>
          <w:rtl/>
        </w:rPr>
        <w:t>عشرة</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أ</w:t>
      </w:r>
      <w:r w:rsidRPr="00E23A81">
        <w:rPr>
          <w:rFonts w:ascii="Calibri" w:eastAsia="Times New Roman" w:hAnsi="Calibri" w:cs="AL-Mohanad" w:hint="eastAsia"/>
          <w:sz w:val="32"/>
          <w:szCs w:val="32"/>
          <w:rtl/>
        </w:rPr>
        <w:t>يام</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التالية</w:t>
      </w:r>
      <w:r w:rsidRPr="00E23A81">
        <w:rPr>
          <w:rFonts w:ascii="Calibri" w:eastAsia="Times New Roman" w:hAnsi="Calibri" w:cs="AL-Mohanad"/>
          <w:sz w:val="32"/>
          <w:szCs w:val="32"/>
          <w:rtl/>
        </w:rPr>
        <w:t xml:space="preserve"> </w:t>
      </w:r>
      <w:r w:rsidRPr="00E23A81">
        <w:rPr>
          <w:rFonts w:ascii="Calibri" w:eastAsia="Times New Roman" w:hAnsi="Calibri" w:cs="AL-Mohanad" w:hint="cs"/>
          <w:sz w:val="32"/>
          <w:szCs w:val="32"/>
          <w:rtl/>
        </w:rPr>
        <w:t>ل</w:t>
      </w:r>
      <w:r w:rsidRPr="00E23A81">
        <w:rPr>
          <w:rFonts w:ascii="Calibri" w:eastAsia="Times New Roman" w:hAnsi="Calibri" w:cs="AL-Mohanad" w:hint="eastAsia"/>
          <w:sz w:val="32"/>
          <w:szCs w:val="32"/>
          <w:rtl/>
        </w:rPr>
        <w:t>نهاية</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كل</w:t>
      </w:r>
      <w:r w:rsidRPr="00E23A81">
        <w:rPr>
          <w:rFonts w:ascii="Calibri" w:eastAsia="Times New Roman" w:hAnsi="Calibri" w:cs="AL-Mohanad"/>
          <w:sz w:val="32"/>
          <w:szCs w:val="32"/>
          <w:rtl/>
        </w:rPr>
        <w:t xml:space="preserve"> </w:t>
      </w:r>
      <w:r w:rsidRPr="00E23A81">
        <w:rPr>
          <w:rFonts w:ascii="Calibri" w:eastAsia="Times New Roman" w:hAnsi="Calibri" w:cs="AL-Mohanad" w:hint="eastAsia"/>
          <w:sz w:val="32"/>
          <w:szCs w:val="32"/>
          <w:rtl/>
        </w:rPr>
        <w:t>شهر</w:t>
      </w:r>
      <w:r w:rsidRPr="00E23A81">
        <w:rPr>
          <w:rFonts w:ascii="Calibri" w:eastAsia="Times New Roman" w:hAnsi="Calibri" w:cs="AL-Mohanad" w:hint="cs"/>
          <w:sz w:val="32"/>
          <w:szCs w:val="32"/>
          <w:rtl/>
        </w:rPr>
        <w:t>.</w:t>
      </w:r>
    </w:p>
    <w:p w:rsidR="00295230" w:rsidRPr="00E23A81" w:rsidRDefault="00295230" w:rsidP="00295230">
      <w:pPr>
        <w:ind w:left="432"/>
        <w:jc w:val="both"/>
        <w:rPr>
          <w:rFonts w:ascii="Calibri" w:eastAsia="Times New Roman" w:hAnsi="Calibri" w:cs="AL-Mohanad"/>
          <w:sz w:val="32"/>
          <w:szCs w:val="32"/>
          <w:rtl/>
        </w:rPr>
      </w:pPr>
    </w:p>
    <w:p w:rsidR="00295230" w:rsidRPr="00E23A81" w:rsidRDefault="00295230" w:rsidP="00295230">
      <w:pPr>
        <w:ind w:left="746"/>
        <w:jc w:val="both"/>
        <w:rPr>
          <w:rFonts w:ascii="Calibri" w:eastAsia="Times New Roman" w:hAnsi="Calibri" w:cs="AL-Mohanad"/>
          <w:sz w:val="32"/>
          <w:szCs w:val="32"/>
        </w:rPr>
      </w:pPr>
    </w:p>
    <w:p w:rsidR="00295230" w:rsidRPr="00E23A81" w:rsidRDefault="00295230" w:rsidP="00295230">
      <w:pPr>
        <w:numPr>
          <w:ilvl w:val="0"/>
          <w:numId w:val="12"/>
        </w:numPr>
        <w:jc w:val="both"/>
        <w:rPr>
          <w:rFonts w:ascii="Calibri" w:eastAsia="Times New Roman" w:hAnsi="Calibri" w:cs="AL-Mohanad"/>
          <w:sz w:val="32"/>
          <w:szCs w:val="32"/>
        </w:rPr>
      </w:pPr>
      <w:r w:rsidRPr="00E23A81">
        <w:rPr>
          <w:rFonts w:ascii="Calibri" w:eastAsia="Times New Roman" w:hAnsi="Calibri" w:cs="AL-Mohanad" w:hint="cs"/>
          <w:sz w:val="32"/>
          <w:szCs w:val="32"/>
          <w:rtl/>
        </w:rPr>
        <w:t>يجوز التعامل في أسهم الشركة خلال فترة تعليق تداول أسهمها من خلال مركز إيداع الأوراق المالية وذلك وفقاً للآلية المعمول بها لدى السوق.</w:t>
      </w:r>
    </w:p>
    <w:p w:rsidR="00295230" w:rsidRPr="00E23A81" w:rsidRDefault="00295230" w:rsidP="00D4216A">
      <w:pPr>
        <w:numPr>
          <w:ilvl w:val="0"/>
          <w:numId w:val="12"/>
        </w:numPr>
        <w:jc w:val="both"/>
        <w:rPr>
          <w:rFonts w:ascii="Calibri" w:eastAsia="Times New Roman" w:hAnsi="Calibri" w:cs="AL-Mohanad"/>
          <w:sz w:val="32"/>
          <w:szCs w:val="32"/>
          <w:rtl/>
        </w:rPr>
      </w:pPr>
      <w:r w:rsidRPr="00E23A81">
        <w:rPr>
          <w:rFonts w:ascii="Calibri" w:eastAsia="Times New Roman" w:hAnsi="Calibri" w:cs="AL-Mohanad" w:hint="cs"/>
          <w:sz w:val="32"/>
          <w:szCs w:val="32"/>
          <w:rtl/>
        </w:rPr>
        <w:t xml:space="preserve">تقوم السوق بحذف العلامة المشار إليها في الفقرة (ب) من هذه المادة وترفع الهيئة تعليق تداول أسهم الشركة عند خفض الشركة خسائرها المتراكمة عن 75% من رأس مالها وانقضاء سنتين ماليتين كاملتين لا تقل كل واحدة منهما عن اثني عشر شهراً (تليان السنة المالية التي بلغت فيها الخسائر المتراكمة للشركة 75% فأكثر من رأس مالها) على أن تظهر القوائم المالية السنوية المدققة للشركة تحقيقها أرباحاً تشغيلية عن السنة المالية الأخيرة.  </w:t>
      </w:r>
    </w:p>
    <w:p w:rsidR="00295230" w:rsidRPr="00E23A81" w:rsidRDefault="00295230" w:rsidP="00295230">
      <w:pPr>
        <w:numPr>
          <w:ilvl w:val="0"/>
          <w:numId w:val="32"/>
        </w:numPr>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يلغى إدراج أسهم الشركة بعد مرور ثلاثين يوماً من تحقق أي من الحالات الآتية:</w:t>
      </w:r>
    </w:p>
    <w:p w:rsidR="00295230" w:rsidRPr="00E23A81" w:rsidRDefault="00295230" w:rsidP="00295230">
      <w:pPr>
        <w:numPr>
          <w:ilvl w:val="1"/>
          <w:numId w:val="13"/>
        </w:numPr>
        <w:jc w:val="both"/>
        <w:rPr>
          <w:rFonts w:ascii="Calibri" w:eastAsia="Times New Roman" w:hAnsi="Calibri" w:cs="AL-Mohanad"/>
          <w:sz w:val="32"/>
          <w:szCs w:val="32"/>
        </w:rPr>
      </w:pPr>
      <w:r w:rsidRPr="00E23A81">
        <w:rPr>
          <w:rFonts w:ascii="Calibri" w:eastAsia="Times New Roman" w:hAnsi="Calibri" w:cs="AL-Mohanad" w:hint="cs"/>
          <w:sz w:val="32"/>
          <w:szCs w:val="32"/>
          <w:rtl/>
        </w:rPr>
        <w:t>عدم التزام الشركة بإعداد الخطة المطلوبة وفقاً للفقر</w:t>
      </w:r>
      <w:r>
        <w:rPr>
          <w:rFonts w:ascii="Calibri" w:eastAsia="Times New Roman" w:hAnsi="Calibri" w:cs="AL-Mohanad" w:hint="cs"/>
          <w:sz w:val="32"/>
          <w:szCs w:val="32"/>
          <w:rtl/>
        </w:rPr>
        <w:t>ة</w:t>
      </w:r>
      <w:r w:rsidRPr="00E23A81">
        <w:rPr>
          <w:rFonts w:ascii="Calibri" w:eastAsia="Times New Roman" w:hAnsi="Calibri" w:cs="AL-Mohanad" w:hint="cs"/>
          <w:sz w:val="32"/>
          <w:szCs w:val="32"/>
          <w:rtl/>
        </w:rPr>
        <w:t xml:space="preserve"> (د) من هذه المادة وتقديمها للهيئة خلال المدة المحددة.</w:t>
      </w:r>
    </w:p>
    <w:p w:rsidR="00295230" w:rsidRPr="00E23A81" w:rsidRDefault="00295230" w:rsidP="007A042B">
      <w:pPr>
        <w:numPr>
          <w:ilvl w:val="1"/>
          <w:numId w:val="13"/>
        </w:numPr>
        <w:jc w:val="both"/>
        <w:rPr>
          <w:rFonts w:ascii="Calibri" w:eastAsia="Times New Roman" w:hAnsi="Calibri" w:cs="AL-Mohanad"/>
          <w:sz w:val="32"/>
          <w:szCs w:val="32"/>
          <w:rtl/>
        </w:rPr>
      </w:pPr>
      <w:r w:rsidRPr="00E23A81">
        <w:rPr>
          <w:rFonts w:ascii="Calibri" w:eastAsia="Times New Roman" w:hAnsi="Calibri" w:cs="AL-Mohanad" w:hint="cs"/>
          <w:sz w:val="32"/>
          <w:szCs w:val="32"/>
          <w:rtl/>
        </w:rPr>
        <w:t xml:space="preserve">انقضاء السنتين الماليتين التاليتين للسنة المالية التي تجاوزت فيها الخسائر المتراكمة للشركة </w:t>
      </w:r>
      <w:r w:rsidR="007A042B">
        <w:rPr>
          <w:rFonts w:ascii="Calibri" w:eastAsia="Times New Roman" w:hAnsi="Calibri" w:cs="AL-Mohanad" w:hint="cs"/>
          <w:sz w:val="32"/>
          <w:szCs w:val="32"/>
          <w:rtl/>
        </w:rPr>
        <w:t>100</w:t>
      </w:r>
      <w:r w:rsidRPr="00E23A81">
        <w:rPr>
          <w:rFonts w:ascii="Calibri" w:eastAsia="Times New Roman" w:hAnsi="Calibri" w:cs="AL-Mohanad" w:hint="cs"/>
          <w:sz w:val="32"/>
          <w:szCs w:val="32"/>
          <w:rtl/>
        </w:rPr>
        <w:t>% من رأس مالها دون تعديل الشركة أوضاعها بخفض خسائرها المتراكمة عن 75% من رأس مالها</w:t>
      </w:r>
      <w:r w:rsidR="007A042B">
        <w:rPr>
          <w:rFonts w:ascii="Calibri" w:eastAsia="Times New Roman" w:hAnsi="Calibri" w:cs="AL-Mohanad" w:hint="cs"/>
          <w:sz w:val="32"/>
          <w:szCs w:val="32"/>
          <w:rtl/>
        </w:rPr>
        <w:t xml:space="preserve"> (على أن تشمل هذه المدة المدة المنصوص عليها في الفقرة (ي) من المادة الرابعة)</w:t>
      </w:r>
      <w:r w:rsidRPr="00E23A81">
        <w:rPr>
          <w:rFonts w:ascii="Calibri" w:eastAsia="Times New Roman" w:hAnsi="Calibri" w:cs="AL-Mohanad" w:hint="cs"/>
          <w:sz w:val="32"/>
          <w:szCs w:val="32"/>
          <w:rtl/>
        </w:rPr>
        <w:t xml:space="preserve"> أو عدم تحقيق الشركة أرباحاً تشغيلية عن السنة المالية الأخيرة.</w:t>
      </w:r>
    </w:p>
    <w:p w:rsidR="00295230" w:rsidRPr="00E23A81" w:rsidRDefault="00295230" w:rsidP="00295230">
      <w:pPr>
        <w:jc w:val="both"/>
        <w:rPr>
          <w:rFonts w:ascii="Calibri" w:eastAsia="Times New Roman" w:hAnsi="Calibri" w:cs="AL-Mohanad"/>
          <w:sz w:val="32"/>
          <w:szCs w:val="32"/>
          <w:rtl/>
        </w:rPr>
      </w:pPr>
      <w:r w:rsidRPr="00E23A81">
        <w:rPr>
          <w:rFonts w:ascii="Calibri" w:eastAsia="Times New Roman" w:hAnsi="Calibri" w:cs="AL-Mohanad"/>
          <w:sz w:val="32"/>
          <w:szCs w:val="32"/>
          <w:rtl/>
        </w:rPr>
        <w:br w:type="page"/>
      </w:r>
    </w:p>
    <w:p w:rsidR="00295230" w:rsidRPr="00E23A81" w:rsidRDefault="00295230" w:rsidP="00295230">
      <w:pPr>
        <w:jc w:val="center"/>
        <w:rPr>
          <w:rFonts w:ascii="Calibri" w:eastAsia="Times New Roman" w:hAnsi="Calibri" w:cs="AL-Mohanad"/>
          <w:sz w:val="32"/>
          <w:szCs w:val="32"/>
          <w:rtl/>
        </w:rPr>
      </w:pPr>
      <w:r w:rsidRPr="00E23A81">
        <w:rPr>
          <w:rFonts w:ascii="Calibri" w:eastAsia="Times New Roman" w:hAnsi="Calibri" w:cs="AL-Mohanad" w:hint="cs"/>
          <w:sz w:val="32"/>
          <w:szCs w:val="32"/>
          <w:rtl/>
        </w:rPr>
        <w:t>الباب الثالث</w:t>
      </w:r>
    </w:p>
    <w:p w:rsidR="00295230" w:rsidRPr="00E23A81" w:rsidRDefault="00295230" w:rsidP="00295230">
      <w:pPr>
        <w:jc w:val="center"/>
        <w:rPr>
          <w:rFonts w:ascii="Calibri" w:eastAsia="Times New Roman" w:hAnsi="Calibri" w:cs="AL-Mohanad"/>
          <w:sz w:val="32"/>
          <w:szCs w:val="32"/>
          <w:rtl/>
        </w:rPr>
      </w:pPr>
      <w:r w:rsidRPr="00E23A81">
        <w:rPr>
          <w:rFonts w:ascii="Calibri" w:eastAsia="Times New Roman" w:hAnsi="Calibri" w:cs="AL-Mohanad" w:hint="cs"/>
          <w:sz w:val="32"/>
          <w:szCs w:val="32"/>
          <w:rtl/>
        </w:rPr>
        <w:t>التعامل في أسهم الشركة بعد إلغاء الإدراج</w:t>
      </w:r>
    </w:p>
    <w:p w:rsidR="00295230" w:rsidRPr="00E23A81" w:rsidRDefault="00295230" w:rsidP="00295230">
      <w:pPr>
        <w:jc w:val="both"/>
        <w:rPr>
          <w:rFonts w:ascii="Calibri" w:eastAsia="Times New Roman" w:hAnsi="Calibri" w:cs="AL-Mohanad"/>
          <w:sz w:val="32"/>
          <w:szCs w:val="32"/>
          <w:rtl/>
        </w:rPr>
      </w:pPr>
      <w:r w:rsidRPr="00E23A81">
        <w:rPr>
          <w:rFonts w:ascii="Calibri" w:eastAsia="Times New Roman" w:hAnsi="Calibri" w:cs="AL-Mohanad" w:hint="cs"/>
          <w:b/>
          <w:bCs/>
          <w:sz w:val="32"/>
          <w:szCs w:val="32"/>
          <w:rtl/>
        </w:rPr>
        <w:t>المادة السادسة:</w:t>
      </w:r>
      <w:r w:rsidRPr="00E23A81">
        <w:rPr>
          <w:rFonts w:ascii="Calibri" w:eastAsia="Times New Roman" w:hAnsi="Calibri" w:cs="AL-Mohanad" w:hint="cs"/>
          <w:sz w:val="32"/>
          <w:szCs w:val="32"/>
          <w:rtl/>
        </w:rPr>
        <w:t xml:space="preserve"> التعامل في أسهم الشركة بعد إلغاء إدراج أسهمها</w:t>
      </w:r>
    </w:p>
    <w:p w:rsidR="00295230" w:rsidRPr="00E23A81" w:rsidRDefault="00295230" w:rsidP="00295230">
      <w:pPr>
        <w:jc w:val="both"/>
        <w:rPr>
          <w:rFonts w:ascii="Calibri" w:eastAsia="Times New Roman" w:hAnsi="Calibri" w:cs="AL-Mohanad"/>
          <w:sz w:val="32"/>
          <w:szCs w:val="32"/>
          <w:rtl/>
        </w:rPr>
      </w:pPr>
      <w:r w:rsidRPr="00E23A81">
        <w:rPr>
          <w:rFonts w:ascii="Calibri" w:eastAsia="Times New Roman" w:hAnsi="Calibri" w:cs="AL-Mohanad" w:hint="cs"/>
          <w:sz w:val="32"/>
          <w:szCs w:val="32"/>
          <w:rtl/>
        </w:rPr>
        <w:t>يجوز التعامل في أسهم الشركة التي تم إلغاء إدراج أسهمها من خلال مركز إيداع الأوراق المالية وذلك وفقاً للآلية المعتمدة لدى السوق.</w:t>
      </w:r>
    </w:p>
    <w:p w:rsidR="00295230" w:rsidRPr="00E23A81" w:rsidRDefault="00295230" w:rsidP="00295230">
      <w:pPr>
        <w:spacing w:line="240" w:lineRule="auto"/>
        <w:jc w:val="center"/>
        <w:rPr>
          <w:rFonts w:ascii="Sakkal Majalla" w:eastAsia="Times New Roman" w:hAnsi="Sakkal Majalla" w:cs="AL-Mohanad"/>
          <w:b/>
          <w:bCs/>
          <w:sz w:val="36"/>
          <w:szCs w:val="36"/>
          <w:rtl/>
        </w:rPr>
      </w:pPr>
      <w:r w:rsidRPr="00E23A81">
        <w:rPr>
          <w:rFonts w:ascii="Calibri" w:eastAsia="Times New Roman" w:hAnsi="Calibri" w:cs="AL-Mohanad"/>
          <w:sz w:val="32"/>
          <w:szCs w:val="32"/>
          <w:rtl/>
        </w:rPr>
        <w:br w:type="page"/>
      </w:r>
      <w:r w:rsidRPr="00E23A81">
        <w:rPr>
          <w:rFonts w:ascii="Sakkal Majalla" w:eastAsia="Times New Roman" w:hAnsi="Sakkal Majalla" w:cs="AL-Mohanad" w:hint="cs"/>
          <w:b/>
          <w:bCs/>
          <w:sz w:val="36"/>
          <w:szCs w:val="36"/>
          <w:rtl/>
        </w:rPr>
        <w:t>الملحق 1</w:t>
      </w:r>
    </w:p>
    <w:p w:rsidR="00295230" w:rsidRPr="00E23A81" w:rsidRDefault="00295230" w:rsidP="00295230">
      <w:pPr>
        <w:spacing w:line="240" w:lineRule="auto"/>
        <w:jc w:val="both"/>
        <w:rPr>
          <w:rFonts w:ascii="Calibri" w:eastAsia="Times New Roman" w:hAnsi="Calibri" w:cs="AL-Mohanad"/>
          <w:sz w:val="32"/>
          <w:szCs w:val="32"/>
          <w:rtl/>
        </w:rPr>
      </w:pPr>
      <w:r w:rsidRPr="00E23A81">
        <w:rPr>
          <w:rFonts w:ascii="Calibri" w:eastAsia="Times New Roman" w:hAnsi="Calibri" w:cs="AL-Mohanad" w:hint="cs"/>
          <w:sz w:val="32"/>
          <w:szCs w:val="32"/>
          <w:rtl/>
        </w:rPr>
        <w:t xml:space="preserve">يجب أن تحتوي خطة الشركة لتعديل أوضاعها على المعلومات الآتية: </w:t>
      </w:r>
    </w:p>
    <w:p w:rsidR="00295230" w:rsidRPr="00E23A81" w:rsidRDefault="00295230" w:rsidP="00295230">
      <w:pPr>
        <w:spacing w:before="200" w:line="240" w:lineRule="auto"/>
        <w:ind w:left="360"/>
        <w:jc w:val="both"/>
        <w:rPr>
          <w:rFonts w:ascii="Calibri" w:eastAsia="Times New Roman" w:hAnsi="Calibri" w:cs="AL-Mohanad"/>
          <w:b/>
          <w:bCs/>
          <w:sz w:val="32"/>
          <w:szCs w:val="32"/>
        </w:rPr>
      </w:pPr>
      <w:r w:rsidRPr="00E23A81">
        <w:rPr>
          <w:rFonts w:ascii="Calibri" w:eastAsia="Times New Roman" w:hAnsi="Calibri" w:cs="AL-Mohanad" w:hint="cs"/>
          <w:b/>
          <w:bCs/>
          <w:sz w:val="32"/>
          <w:szCs w:val="32"/>
          <w:rtl/>
        </w:rPr>
        <w:t>أولاً: وصف لوضع الشركة</w:t>
      </w:r>
      <w:r w:rsidRPr="00E23A81">
        <w:rPr>
          <w:rFonts w:ascii="Calibri" w:eastAsia="Times New Roman" w:hAnsi="Calibri" w:cs="AL-Mohanad"/>
          <w:b/>
          <w:bCs/>
          <w:sz w:val="32"/>
          <w:szCs w:val="32"/>
        </w:rPr>
        <w:t xml:space="preserve"> </w:t>
      </w:r>
      <w:r w:rsidRPr="00E23A81">
        <w:rPr>
          <w:rFonts w:ascii="Calibri" w:eastAsia="Times New Roman" w:hAnsi="Calibri" w:cs="AL-Mohanad" w:hint="cs"/>
          <w:b/>
          <w:bCs/>
          <w:sz w:val="32"/>
          <w:szCs w:val="32"/>
          <w:rtl/>
        </w:rPr>
        <w:t xml:space="preserve"> ومدى تأثرها بقطاعات السوق التي تعمل بها:</w:t>
      </w:r>
    </w:p>
    <w:p w:rsidR="00295230" w:rsidRPr="00E23A81" w:rsidRDefault="00295230" w:rsidP="00295230">
      <w:pPr>
        <w:numPr>
          <w:ilvl w:val="0"/>
          <w:numId w:val="7"/>
        </w:numPr>
        <w:spacing w:after="120" w:line="240" w:lineRule="auto"/>
        <w:ind w:left="1440"/>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وصف عام للشركة وطبيعة أعمالها.</w:t>
      </w:r>
    </w:p>
    <w:p w:rsidR="00295230" w:rsidRPr="00E23A81" w:rsidRDefault="00295230" w:rsidP="00295230">
      <w:pPr>
        <w:numPr>
          <w:ilvl w:val="0"/>
          <w:numId w:val="7"/>
        </w:numPr>
        <w:spacing w:after="120" w:line="240" w:lineRule="auto"/>
        <w:ind w:left="1440"/>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معلومات عن الأنشطة الرئيسة للشركة، والقطاعات ذات العلاقة.</w:t>
      </w:r>
    </w:p>
    <w:p w:rsidR="00295230" w:rsidRPr="00E23A81" w:rsidRDefault="00295230" w:rsidP="00295230">
      <w:pPr>
        <w:numPr>
          <w:ilvl w:val="0"/>
          <w:numId w:val="7"/>
        </w:numPr>
        <w:spacing w:after="120" w:line="240" w:lineRule="auto"/>
        <w:ind w:left="1440"/>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معلومات تفصيلية عن استثمارات ومشاريع الشركة في آخر خمس سنوات أو منذ تأسيس الشركة (أيهما أقل).</w:t>
      </w:r>
    </w:p>
    <w:p w:rsidR="00295230" w:rsidRPr="00E23A81" w:rsidRDefault="00295230" w:rsidP="00295230">
      <w:pPr>
        <w:numPr>
          <w:ilvl w:val="0"/>
          <w:numId w:val="7"/>
        </w:numPr>
        <w:spacing w:after="120" w:line="240" w:lineRule="auto"/>
        <w:ind w:left="1440"/>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معلومات مالية تفصيلية عن الشركة لآخر خمس سنوات أو منذ تأسيس الشركة (أيهما أقل)، على أن تتضمن تحليلاً ومناقشةً للآتي: </w:t>
      </w:r>
    </w:p>
    <w:p w:rsidR="00295230" w:rsidRPr="00E23A81" w:rsidRDefault="00295230" w:rsidP="00295230">
      <w:pPr>
        <w:numPr>
          <w:ilvl w:val="0"/>
          <w:numId w:val="6"/>
        </w:numPr>
        <w:spacing w:after="0" w:line="240" w:lineRule="auto"/>
        <w:ind w:left="1800"/>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الأداء التشغيلي.</w:t>
      </w:r>
    </w:p>
    <w:p w:rsidR="00295230" w:rsidRPr="00E23A81" w:rsidRDefault="00295230" w:rsidP="00295230">
      <w:pPr>
        <w:numPr>
          <w:ilvl w:val="0"/>
          <w:numId w:val="6"/>
        </w:numPr>
        <w:spacing w:after="0" w:line="240" w:lineRule="auto"/>
        <w:ind w:left="1800"/>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الوضع المالي</w:t>
      </w:r>
      <w:r w:rsidRPr="00E23A81">
        <w:rPr>
          <w:rFonts w:ascii="Calibri" w:eastAsia="Times New Roman" w:hAnsi="Calibri" w:cs="AL-Mohanad"/>
          <w:sz w:val="32"/>
          <w:szCs w:val="32"/>
        </w:rPr>
        <w:t>.</w:t>
      </w:r>
    </w:p>
    <w:p w:rsidR="00295230" w:rsidRPr="00E23A81" w:rsidRDefault="00295230" w:rsidP="00295230">
      <w:pPr>
        <w:numPr>
          <w:ilvl w:val="0"/>
          <w:numId w:val="6"/>
        </w:numPr>
        <w:spacing w:after="0" w:line="240" w:lineRule="auto"/>
        <w:ind w:left="1800"/>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التدفقات النقدية.</w:t>
      </w:r>
    </w:p>
    <w:p w:rsidR="00295230" w:rsidRPr="00E23A81" w:rsidRDefault="00295230" w:rsidP="00295230">
      <w:pPr>
        <w:numPr>
          <w:ilvl w:val="0"/>
          <w:numId w:val="6"/>
        </w:numPr>
        <w:spacing w:after="0" w:line="240" w:lineRule="auto"/>
        <w:ind w:left="1800"/>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مؤشرات الأداء الرئيسة.</w:t>
      </w:r>
    </w:p>
    <w:p w:rsidR="00295230" w:rsidRPr="00E23A81" w:rsidRDefault="00295230" w:rsidP="00295230">
      <w:pPr>
        <w:numPr>
          <w:ilvl w:val="0"/>
          <w:numId w:val="6"/>
        </w:numPr>
        <w:spacing w:after="0" w:line="240" w:lineRule="auto"/>
        <w:ind w:left="1800"/>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المطلوبات القائمة والمحتملة.</w:t>
      </w:r>
    </w:p>
    <w:p w:rsidR="00295230" w:rsidRPr="00E23A81" w:rsidRDefault="00295230" w:rsidP="00295230">
      <w:pPr>
        <w:numPr>
          <w:ilvl w:val="0"/>
          <w:numId w:val="7"/>
        </w:numPr>
        <w:spacing w:after="120" w:line="240" w:lineRule="auto"/>
        <w:ind w:left="1440"/>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المخاطر المؤثرة على الشركة، وعلى القطاعات ذات العلاقة.</w:t>
      </w:r>
    </w:p>
    <w:p w:rsidR="00295230" w:rsidRPr="00E23A81" w:rsidRDefault="00295230" w:rsidP="00295230">
      <w:pPr>
        <w:numPr>
          <w:ilvl w:val="0"/>
          <w:numId w:val="7"/>
        </w:numPr>
        <w:spacing w:after="120" w:line="240" w:lineRule="auto"/>
        <w:ind w:left="1440"/>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التغيرات في أعضاء مجلس الإدارة وكبار التنفيذيين والمساهمين في آخر ثلاث سنوات.</w:t>
      </w:r>
    </w:p>
    <w:p w:rsidR="00295230" w:rsidRPr="00E23A81" w:rsidRDefault="00295230" w:rsidP="00295230">
      <w:pPr>
        <w:numPr>
          <w:ilvl w:val="0"/>
          <w:numId w:val="7"/>
        </w:numPr>
        <w:spacing w:after="120" w:line="240" w:lineRule="auto"/>
        <w:ind w:left="1440"/>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معلومات عن مكافآت ورواتب أعضاء مجلس الإدارة وكبار التنفيذيين في آخر ثلاث سنوات.   </w:t>
      </w:r>
    </w:p>
    <w:p w:rsidR="00295230" w:rsidRPr="00E23A81" w:rsidRDefault="00295230" w:rsidP="00295230">
      <w:pPr>
        <w:numPr>
          <w:ilvl w:val="0"/>
          <w:numId w:val="7"/>
        </w:numPr>
        <w:spacing w:after="120" w:line="240" w:lineRule="auto"/>
        <w:ind w:left="1440"/>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وصف وتحليل لمدى التزام الشركة بلائحة حوكمة الشركات خلال الثلاث سنوات الأخيرة، وخططها المستقبلية في هذا الشأن.</w:t>
      </w:r>
    </w:p>
    <w:p w:rsidR="00295230" w:rsidRPr="00E23A81" w:rsidRDefault="00295230" w:rsidP="00295230">
      <w:pPr>
        <w:jc w:val="both"/>
        <w:rPr>
          <w:rFonts w:ascii="Calibri" w:eastAsia="Times New Roman" w:hAnsi="Calibri" w:cs="AL-Mohanad"/>
          <w:b/>
          <w:bCs/>
          <w:sz w:val="32"/>
          <w:szCs w:val="32"/>
          <w:rtl/>
        </w:rPr>
      </w:pPr>
      <w:r w:rsidRPr="00E23A81">
        <w:rPr>
          <w:rFonts w:ascii="Calibri" w:eastAsia="Times New Roman" w:hAnsi="Calibri" w:cs="AL-Mohanad"/>
          <w:b/>
          <w:bCs/>
          <w:sz w:val="32"/>
          <w:szCs w:val="32"/>
          <w:rtl/>
        </w:rPr>
        <w:br w:type="page"/>
      </w:r>
    </w:p>
    <w:p w:rsidR="00295230" w:rsidRPr="00E23A81" w:rsidRDefault="00295230" w:rsidP="00295230">
      <w:pPr>
        <w:spacing w:before="200" w:line="240" w:lineRule="auto"/>
        <w:ind w:left="360"/>
        <w:jc w:val="both"/>
        <w:rPr>
          <w:rFonts w:ascii="Calibri" w:eastAsia="Times New Roman" w:hAnsi="Calibri" w:cs="AL-Mohanad"/>
          <w:b/>
          <w:bCs/>
          <w:sz w:val="32"/>
          <w:szCs w:val="32"/>
          <w:rtl/>
        </w:rPr>
      </w:pPr>
    </w:p>
    <w:p w:rsidR="00295230" w:rsidRPr="00E23A81" w:rsidRDefault="00295230" w:rsidP="00295230">
      <w:pPr>
        <w:spacing w:before="200" w:line="240" w:lineRule="auto"/>
        <w:ind w:left="360"/>
        <w:jc w:val="both"/>
        <w:rPr>
          <w:rFonts w:ascii="Calibri" w:eastAsia="Times New Roman" w:hAnsi="Calibri" w:cs="AL-Mohanad"/>
          <w:b/>
          <w:bCs/>
          <w:sz w:val="32"/>
          <w:szCs w:val="32"/>
        </w:rPr>
      </w:pPr>
      <w:r w:rsidRPr="00E23A81">
        <w:rPr>
          <w:rFonts w:ascii="Calibri" w:eastAsia="Times New Roman" w:hAnsi="Calibri" w:cs="AL-Mohanad" w:hint="cs"/>
          <w:b/>
          <w:bCs/>
          <w:sz w:val="32"/>
          <w:szCs w:val="32"/>
          <w:rtl/>
        </w:rPr>
        <w:t>ثانياً: معلومات تفصيلية عن أسباب خسائر الشركة:</w:t>
      </w:r>
    </w:p>
    <w:p w:rsidR="00295230" w:rsidRPr="00E23A81" w:rsidRDefault="00295230" w:rsidP="00295230">
      <w:pPr>
        <w:numPr>
          <w:ilvl w:val="0"/>
          <w:numId w:val="9"/>
        </w:numPr>
        <w:spacing w:after="120" w:line="240" w:lineRule="auto"/>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شرح تفصيلي لأسباب بلوغ الخسائر المتراكمة للشركة النسبة المعلن عنها، شاملةً الأسباب المالية، والاستراتيجية، والتشغيلية، وغيرها.</w:t>
      </w:r>
    </w:p>
    <w:p w:rsidR="00295230" w:rsidRPr="00E23A81" w:rsidRDefault="00295230" w:rsidP="00295230">
      <w:pPr>
        <w:numPr>
          <w:ilvl w:val="0"/>
          <w:numId w:val="9"/>
        </w:numPr>
        <w:spacing w:after="120" w:line="240" w:lineRule="auto"/>
        <w:ind w:left="1440"/>
        <w:jc w:val="both"/>
        <w:rPr>
          <w:rFonts w:ascii="Calibri" w:eastAsia="Times New Roman" w:hAnsi="Calibri" w:cs="AL-Mohanad"/>
          <w:sz w:val="32"/>
          <w:szCs w:val="32"/>
          <w:rtl/>
        </w:rPr>
      </w:pPr>
      <w:r w:rsidRPr="00E23A81">
        <w:rPr>
          <w:rFonts w:ascii="Calibri" w:eastAsia="Times New Roman" w:hAnsi="Calibri" w:cs="AL-Mohanad" w:hint="cs"/>
          <w:sz w:val="32"/>
          <w:szCs w:val="32"/>
          <w:rtl/>
        </w:rPr>
        <w:t xml:space="preserve">  شرح للمبادرات السابقة التي اتخذتها الشركة لتفادي مسببات الخسائر. </w:t>
      </w:r>
    </w:p>
    <w:p w:rsidR="00295230" w:rsidRPr="00E23A81" w:rsidRDefault="00295230" w:rsidP="00295230">
      <w:pPr>
        <w:spacing w:before="200" w:line="240" w:lineRule="auto"/>
        <w:ind w:left="360"/>
        <w:jc w:val="both"/>
        <w:rPr>
          <w:rFonts w:ascii="Calibri" w:eastAsia="Times New Roman" w:hAnsi="Calibri" w:cs="AL-Mohanad"/>
          <w:b/>
          <w:bCs/>
          <w:sz w:val="32"/>
          <w:szCs w:val="32"/>
        </w:rPr>
      </w:pPr>
      <w:r w:rsidRPr="00E23A81">
        <w:rPr>
          <w:rFonts w:ascii="Calibri" w:eastAsia="Times New Roman" w:hAnsi="Calibri" w:cs="AL-Mohanad" w:hint="cs"/>
          <w:b/>
          <w:bCs/>
          <w:sz w:val="32"/>
          <w:szCs w:val="32"/>
          <w:rtl/>
        </w:rPr>
        <w:t>ثالثاً: خطوات الخطة وتفاصيلها:</w:t>
      </w:r>
    </w:p>
    <w:p w:rsidR="00295230" w:rsidRPr="00E23A81" w:rsidRDefault="00295230" w:rsidP="00295230">
      <w:pPr>
        <w:numPr>
          <w:ilvl w:val="0"/>
          <w:numId w:val="10"/>
        </w:numPr>
        <w:spacing w:after="120" w:line="240" w:lineRule="auto"/>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شرح تفصيلي للجنة المكونة لتنفيذ الخطة، شاملةً أسماء أعضاء اللجنة، ومؤهلاتهم، وصفة عضويتهم، وصلاحياتهم، وطريقة ترشيحهم، ومدة تكليفهم.</w:t>
      </w:r>
    </w:p>
    <w:p w:rsidR="00295230" w:rsidRPr="00E23A81" w:rsidRDefault="00295230" w:rsidP="00295230">
      <w:pPr>
        <w:numPr>
          <w:ilvl w:val="0"/>
          <w:numId w:val="10"/>
        </w:numPr>
        <w:spacing w:after="120" w:line="240" w:lineRule="auto"/>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شرح تفصيلي للخطة، شاملةً الآتي:</w:t>
      </w:r>
    </w:p>
    <w:p w:rsidR="00295230" w:rsidRPr="00E23A81" w:rsidRDefault="00295230" w:rsidP="00295230">
      <w:pPr>
        <w:numPr>
          <w:ilvl w:val="0"/>
          <w:numId w:val="8"/>
        </w:numPr>
        <w:spacing w:line="240" w:lineRule="auto"/>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التغيرات في استراتيجيات الشركة وتوجهاتها.</w:t>
      </w:r>
    </w:p>
    <w:p w:rsidR="00295230" w:rsidRPr="00E23A81" w:rsidRDefault="00295230" w:rsidP="00295230">
      <w:pPr>
        <w:numPr>
          <w:ilvl w:val="0"/>
          <w:numId w:val="8"/>
        </w:numPr>
        <w:spacing w:line="240" w:lineRule="auto"/>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التغيرات في السياسات والإجراءات التشغيلية للشركة.</w:t>
      </w:r>
    </w:p>
    <w:p w:rsidR="00295230" w:rsidRPr="00E23A81" w:rsidRDefault="00295230" w:rsidP="00295230">
      <w:pPr>
        <w:numPr>
          <w:ilvl w:val="0"/>
          <w:numId w:val="8"/>
        </w:numPr>
        <w:spacing w:line="240" w:lineRule="auto"/>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التغيرات في هيكل الشركة التنظيمي.</w:t>
      </w:r>
    </w:p>
    <w:p w:rsidR="00295230" w:rsidRPr="00E23A81" w:rsidRDefault="00295230" w:rsidP="00295230">
      <w:pPr>
        <w:numPr>
          <w:ilvl w:val="0"/>
          <w:numId w:val="8"/>
        </w:numPr>
        <w:spacing w:line="240" w:lineRule="auto"/>
        <w:contextualSpacing/>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التغيرات في جميع ما يخص وضع الشركة المالي. </w:t>
      </w:r>
    </w:p>
    <w:p w:rsidR="00295230" w:rsidRPr="00E23A81" w:rsidRDefault="00295230" w:rsidP="00295230">
      <w:pPr>
        <w:numPr>
          <w:ilvl w:val="0"/>
          <w:numId w:val="10"/>
        </w:numPr>
        <w:spacing w:after="120" w:line="240" w:lineRule="auto"/>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التوقعات المستقبلية للقوائم المالية للخمس سنوات القادمة.</w:t>
      </w:r>
    </w:p>
    <w:p w:rsidR="00295230" w:rsidRPr="00E23A81" w:rsidRDefault="00295230" w:rsidP="00295230">
      <w:pPr>
        <w:numPr>
          <w:ilvl w:val="0"/>
          <w:numId w:val="10"/>
        </w:numPr>
        <w:spacing w:after="120" w:line="240" w:lineRule="auto"/>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تحديد مخاطر السوق والمخاطر التشغيلية وغيرها من المخاطر التي قد تؤثر على الخطة،  بالإضافة إلى الحلول المقترحة لتجنب تلك المخاطر.</w:t>
      </w:r>
    </w:p>
    <w:p w:rsidR="00295230" w:rsidRPr="00E23A81" w:rsidRDefault="00295230" w:rsidP="00295230">
      <w:pPr>
        <w:numPr>
          <w:ilvl w:val="0"/>
          <w:numId w:val="10"/>
        </w:numPr>
        <w:spacing w:after="120" w:line="240" w:lineRule="auto"/>
        <w:jc w:val="both"/>
        <w:rPr>
          <w:rFonts w:ascii="Calibri" w:eastAsia="Times New Roman" w:hAnsi="Calibri" w:cs="AL-Mohanad"/>
          <w:sz w:val="32"/>
          <w:szCs w:val="32"/>
          <w:rtl/>
        </w:rPr>
      </w:pPr>
      <w:r w:rsidRPr="00E23A81">
        <w:rPr>
          <w:rFonts w:ascii="Calibri" w:eastAsia="Times New Roman" w:hAnsi="Calibri" w:cs="AL-Mohanad" w:hint="cs"/>
          <w:sz w:val="32"/>
          <w:szCs w:val="32"/>
          <w:rtl/>
        </w:rPr>
        <w:t xml:space="preserve">  تحديد مؤشرات الأداء والتي بناءً عليها يقاس مدى تحقيق الشركة لأهدافها المستقبلية الواردة في الخطة.</w:t>
      </w:r>
    </w:p>
    <w:p w:rsidR="00295230" w:rsidRPr="00E23A81" w:rsidRDefault="00295230" w:rsidP="00295230">
      <w:pPr>
        <w:jc w:val="both"/>
        <w:rPr>
          <w:rFonts w:ascii="Calibri" w:eastAsia="Times New Roman" w:hAnsi="Calibri" w:cs="AL-Mohanad"/>
          <w:b/>
          <w:bCs/>
          <w:sz w:val="32"/>
          <w:szCs w:val="32"/>
          <w:rtl/>
        </w:rPr>
      </w:pPr>
      <w:r w:rsidRPr="00E23A81">
        <w:rPr>
          <w:rFonts w:ascii="Calibri" w:eastAsia="Times New Roman" w:hAnsi="Calibri" w:cs="AL-Mohanad"/>
          <w:b/>
          <w:bCs/>
          <w:sz w:val="32"/>
          <w:szCs w:val="32"/>
          <w:rtl/>
        </w:rPr>
        <w:br w:type="page"/>
      </w:r>
    </w:p>
    <w:p w:rsidR="00295230" w:rsidRPr="00E23A81" w:rsidRDefault="00295230" w:rsidP="00295230">
      <w:pPr>
        <w:spacing w:before="200" w:line="240" w:lineRule="auto"/>
        <w:ind w:left="360"/>
        <w:jc w:val="both"/>
        <w:rPr>
          <w:rFonts w:ascii="Calibri" w:eastAsia="Times New Roman" w:hAnsi="Calibri" w:cs="AL-Mohanad"/>
          <w:b/>
          <w:bCs/>
          <w:sz w:val="32"/>
          <w:szCs w:val="32"/>
        </w:rPr>
      </w:pPr>
      <w:r w:rsidRPr="00E23A81">
        <w:rPr>
          <w:rFonts w:ascii="Calibri" w:eastAsia="Times New Roman" w:hAnsi="Calibri" w:cs="AL-Mohanad" w:hint="cs"/>
          <w:b/>
          <w:bCs/>
          <w:sz w:val="32"/>
          <w:szCs w:val="32"/>
          <w:rtl/>
        </w:rPr>
        <w:t>رابعاً: الجدول الزمني لإنجاز الخطة:</w:t>
      </w:r>
    </w:p>
    <w:p w:rsidR="00295230" w:rsidRPr="00E23A81" w:rsidRDefault="00295230" w:rsidP="00295230">
      <w:pPr>
        <w:numPr>
          <w:ilvl w:val="0"/>
          <w:numId w:val="11"/>
        </w:numPr>
        <w:spacing w:after="120" w:line="240" w:lineRule="auto"/>
        <w:jc w:val="both"/>
        <w:rPr>
          <w:rFonts w:ascii="Calibri" w:eastAsia="Times New Roman" w:hAnsi="Calibri" w:cs="AL-Mohanad"/>
          <w:sz w:val="32"/>
          <w:szCs w:val="32"/>
        </w:rPr>
      </w:pPr>
      <w:r w:rsidRPr="00E23A81">
        <w:rPr>
          <w:rFonts w:ascii="Calibri" w:eastAsia="Times New Roman" w:hAnsi="Calibri" w:cs="AL-Mohanad" w:hint="cs"/>
          <w:sz w:val="32"/>
          <w:szCs w:val="32"/>
          <w:rtl/>
        </w:rPr>
        <w:t xml:space="preserve">  وضع جدول زمني لإنجاز الخطة.</w:t>
      </w:r>
    </w:p>
    <w:p w:rsidR="00295230" w:rsidRPr="00E23A81" w:rsidRDefault="00295230" w:rsidP="00295230">
      <w:pPr>
        <w:numPr>
          <w:ilvl w:val="0"/>
          <w:numId w:val="11"/>
        </w:numPr>
        <w:spacing w:after="120" w:line="240" w:lineRule="auto"/>
        <w:jc w:val="both"/>
        <w:rPr>
          <w:rFonts w:ascii="Calibri" w:eastAsia="Times New Roman" w:hAnsi="Calibri" w:cs="AL-Mohanad"/>
          <w:sz w:val="32"/>
          <w:szCs w:val="32"/>
          <w:rtl/>
        </w:rPr>
      </w:pPr>
      <w:r w:rsidRPr="00E23A81">
        <w:rPr>
          <w:rFonts w:ascii="Calibri" w:eastAsia="Times New Roman" w:hAnsi="Calibri" w:cs="AL-Mohanad" w:hint="cs"/>
          <w:sz w:val="32"/>
          <w:szCs w:val="32"/>
          <w:rtl/>
        </w:rPr>
        <w:t xml:space="preserve"> الإفصاح عن مؤشرات الأداء.</w:t>
      </w:r>
    </w:p>
    <w:p w:rsidR="00295230" w:rsidRPr="00E23A81" w:rsidRDefault="00295230" w:rsidP="00295230">
      <w:pPr>
        <w:spacing w:before="200" w:line="240" w:lineRule="auto"/>
        <w:ind w:left="360"/>
        <w:jc w:val="both"/>
        <w:rPr>
          <w:rFonts w:ascii="Calibri" w:eastAsia="Times New Roman" w:hAnsi="Calibri" w:cs="AL-Mohanad"/>
          <w:b/>
          <w:bCs/>
          <w:sz w:val="32"/>
          <w:szCs w:val="32"/>
          <w:rtl/>
        </w:rPr>
      </w:pPr>
      <w:r w:rsidRPr="00E23A81">
        <w:rPr>
          <w:rFonts w:ascii="Calibri" w:eastAsia="Times New Roman" w:hAnsi="Calibri" w:cs="AL-Mohanad" w:hint="cs"/>
          <w:b/>
          <w:bCs/>
          <w:sz w:val="32"/>
          <w:szCs w:val="32"/>
          <w:rtl/>
        </w:rPr>
        <w:t>خامساً: الإقرارات:</w:t>
      </w:r>
    </w:p>
    <w:p w:rsidR="00295230" w:rsidRPr="00E23A81" w:rsidRDefault="00295230" w:rsidP="00295230">
      <w:pPr>
        <w:spacing w:before="200" w:line="240" w:lineRule="auto"/>
        <w:jc w:val="both"/>
        <w:rPr>
          <w:rFonts w:ascii="Calibri" w:eastAsia="Times New Roman" w:hAnsi="Calibri" w:cs="AL-Mohanad"/>
          <w:sz w:val="32"/>
          <w:szCs w:val="32"/>
          <w:rtl/>
        </w:rPr>
      </w:pPr>
      <w:r>
        <w:rPr>
          <w:rFonts w:ascii="Calibri" w:eastAsia="Times New Roman" w:hAnsi="Calibri" w:cs="AL-Mohanad" w:hint="cs"/>
          <w:sz w:val="32"/>
          <w:szCs w:val="32"/>
          <w:rtl/>
        </w:rPr>
        <w:t xml:space="preserve">يجب أن </w:t>
      </w:r>
      <w:r w:rsidRPr="00E23A81">
        <w:rPr>
          <w:rFonts w:ascii="Calibri" w:eastAsia="Times New Roman" w:hAnsi="Calibri" w:cs="AL-Mohanad" w:hint="cs"/>
          <w:sz w:val="32"/>
          <w:szCs w:val="32"/>
          <w:rtl/>
        </w:rPr>
        <w:t>تتضمن</w:t>
      </w:r>
      <w:r>
        <w:rPr>
          <w:rFonts w:ascii="Calibri" w:eastAsia="Times New Roman" w:hAnsi="Calibri" w:cs="AL-Mohanad" w:hint="cs"/>
          <w:sz w:val="32"/>
          <w:szCs w:val="32"/>
          <w:rtl/>
        </w:rPr>
        <w:t xml:space="preserve"> </w:t>
      </w:r>
      <w:r w:rsidRPr="00E23A81">
        <w:rPr>
          <w:rFonts w:ascii="Calibri" w:eastAsia="Times New Roman" w:hAnsi="Calibri" w:cs="AL-Mohanad" w:hint="cs"/>
          <w:sz w:val="32"/>
          <w:szCs w:val="32"/>
          <w:rtl/>
        </w:rPr>
        <w:t>الخطة إقرار</w:t>
      </w:r>
      <w:r>
        <w:rPr>
          <w:rFonts w:ascii="Calibri" w:eastAsia="Times New Roman" w:hAnsi="Calibri" w:cs="AL-Mohanad" w:hint="cs"/>
          <w:sz w:val="32"/>
          <w:szCs w:val="32"/>
          <w:rtl/>
        </w:rPr>
        <w:t>اً</w:t>
      </w:r>
      <w:r w:rsidRPr="00E23A81">
        <w:rPr>
          <w:rFonts w:ascii="Calibri" w:eastAsia="Times New Roman" w:hAnsi="Calibri" w:cs="AL-Mohanad" w:hint="cs"/>
          <w:sz w:val="32"/>
          <w:szCs w:val="32"/>
          <w:rtl/>
        </w:rPr>
        <w:t xml:space="preserve"> بالصيغة الآتية:</w:t>
      </w:r>
    </w:p>
    <w:p w:rsidR="00295230" w:rsidRPr="00E23A81" w:rsidRDefault="00295230" w:rsidP="00295230">
      <w:pPr>
        <w:spacing w:line="240" w:lineRule="auto"/>
        <w:jc w:val="both"/>
        <w:rPr>
          <w:rFonts w:ascii="Calibri" w:eastAsia="Times New Roman" w:hAnsi="Calibri" w:cs="AL-Mohanad"/>
          <w:sz w:val="32"/>
          <w:szCs w:val="32"/>
        </w:rPr>
      </w:pPr>
      <w:r w:rsidRPr="00E23A81">
        <w:rPr>
          <w:rFonts w:ascii="Calibri" w:eastAsia="Times New Roman" w:hAnsi="Calibri" w:cs="AL-Mohanad" w:hint="cs"/>
          <w:sz w:val="32"/>
          <w:szCs w:val="32"/>
          <w:rtl/>
        </w:rPr>
        <w:t>تحتوي هذه الخطة على معلومات تم تقديمها حسب متطلبات الإجراءات</w:t>
      </w:r>
      <w:r w:rsidR="00631AB1">
        <w:rPr>
          <w:rFonts w:ascii="Calibri" w:eastAsia="Times New Roman" w:hAnsi="Calibri" w:cs="AL-Mohanad" w:hint="cs"/>
          <w:sz w:val="32"/>
          <w:szCs w:val="32"/>
          <w:rtl/>
        </w:rPr>
        <w:t xml:space="preserve"> والتعليمات</w:t>
      </w:r>
      <w:r w:rsidRPr="00E23A81">
        <w:rPr>
          <w:rFonts w:ascii="Calibri" w:eastAsia="Times New Roman" w:hAnsi="Calibri" w:cs="AL-Mohanad" w:hint="cs"/>
          <w:sz w:val="32"/>
          <w:szCs w:val="32"/>
          <w:rtl/>
        </w:rPr>
        <w:t xml:space="preserve"> الخاصة بالشركات</w:t>
      </w:r>
      <w:r w:rsidR="00986E1D">
        <w:rPr>
          <w:rFonts w:ascii="Calibri" w:eastAsia="Times New Roman" w:hAnsi="Calibri" w:cs="AL-Mohanad" w:hint="cs"/>
          <w:sz w:val="32"/>
          <w:szCs w:val="32"/>
          <w:rtl/>
        </w:rPr>
        <w:t xml:space="preserve"> المدرجة أسهمها في السوق</w:t>
      </w:r>
      <w:r w:rsidRPr="00E23A81">
        <w:rPr>
          <w:rFonts w:ascii="Calibri" w:eastAsia="Times New Roman" w:hAnsi="Calibri" w:cs="AL-Mohanad" w:hint="cs"/>
          <w:sz w:val="32"/>
          <w:szCs w:val="32"/>
          <w:rtl/>
        </w:rPr>
        <w:t xml:space="preserve"> التي بلغت خسائرها المتراكمة 50% فأكثر من رأس مالها الصادرة عن هيئة السوق المالية بالمملكة العربية السعودية. ويتحمل أعضاء مجلس إدارة الشركة والإدارة التنفيذية، مجتمعين ومنفردين كامل المسؤولية عن دقة محتويات هذه الخطة والمعلومات الواردة فيها. ولا تتحمل الهيئة وشركة السوق المالية السعودية (تداول) أي مسؤولية عن محتويات هذه الخطة، ولا تعطي أي تأكيدات تتعلق بدقتها أو اكتمالها. </w:t>
      </w:r>
    </w:p>
    <w:p w:rsidR="00295230" w:rsidRPr="00E23A81" w:rsidRDefault="00295230" w:rsidP="00295230">
      <w:pPr>
        <w:jc w:val="both"/>
        <w:rPr>
          <w:rFonts w:ascii="Calibri" w:eastAsia="Times New Roman" w:hAnsi="Calibri" w:cs="AL-Mohanad"/>
          <w:b/>
          <w:bCs/>
          <w:sz w:val="32"/>
          <w:szCs w:val="32"/>
          <w:rtl/>
        </w:rPr>
      </w:pPr>
    </w:p>
    <w:p w:rsidR="00295230" w:rsidRPr="00E23A81" w:rsidRDefault="00295230" w:rsidP="00295230"/>
    <w:p w:rsidR="00295230" w:rsidRPr="00E23A81" w:rsidRDefault="00295230" w:rsidP="00295230"/>
    <w:p w:rsidR="00B628A5" w:rsidRPr="00295230" w:rsidRDefault="00E85B66"/>
    <w:sectPr w:rsidR="00B628A5" w:rsidRPr="00295230" w:rsidSect="00860865">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CD1" w:rsidRDefault="00B53CD1" w:rsidP="00860865">
      <w:pPr>
        <w:spacing w:after="0" w:line="240" w:lineRule="auto"/>
      </w:pPr>
      <w:r>
        <w:separator/>
      </w:r>
    </w:p>
  </w:endnote>
  <w:endnote w:type="continuationSeparator" w:id="0">
    <w:p w:rsidR="00B53CD1" w:rsidRDefault="00B53CD1" w:rsidP="0086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ohana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Mohanad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1D" w:rsidRDefault="00986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1D" w:rsidRDefault="00986E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1D" w:rsidRDefault="00986E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4648139"/>
      <w:docPartObj>
        <w:docPartGallery w:val="Page Numbers (Bottom of Page)"/>
        <w:docPartUnique/>
      </w:docPartObj>
    </w:sdtPr>
    <w:sdtEndPr/>
    <w:sdtContent>
      <w:p w:rsidR="00295230" w:rsidRDefault="00295230">
        <w:pPr>
          <w:pStyle w:val="Footer"/>
          <w:jc w:val="center"/>
        </w:pPr>
        <w:r>
          <w:fldChar w:fldCharType="begin"/>
        </w:r>
        <w:r>
          <w:instrText xml:space="preserve"> PAGE   \* MERGEFORMAT </w:instrText>
        </w:r>
        <w:r>
          <w:fldChar w:fldCharType="separate"/>
        </w:r>
        <w:r w:rsidR="00E85B66">
          <w:rPr>
            <w:noProof/>
            <w:rtl/>
          </w:rPr>
          <w:t>1</w:t>
        </w:r>
        <w:r>
          <w:rPr>
            <w:noProof/>
          </w:rPr>
          <w:fldChar w:fldCharType="end"/>
        </w:r>
      </w:p>
    </w:sdtContent>
  </w:sdt>
  <w:p w:rsidR="00D74130" w:rsidRDefault="00D74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CD1" w:rsidRDefault="00B53CD1" w:rsidP="00860865">
      <w:pPr>
        <w:spacing w:after="0" w:line="240" w:lineRule="auto"/>
      </w:pPr>
      <w:r>
        <w:separator/>
      </w:r>
    </w:p>
  </w:footnote>
  <w:footnote w:type="continuationSeparator" w:id="0">
    <w:p w:rsidR="00B53CD1" w:rsidRDefault="00B53CD1" w:rsidP="00860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1D" w:rsidRDefault="00986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8426168"/>
      <w:docPartObj>
        <w:docPartGallery w:val="Watermarks"/>
        <w:docPartUnique/>
      </w:docPartObj>
    </w:sdtPr>
    <w:sdtEndPr/>
    <w:sdtContent>
      <w:p w:rsidR="00986E1D" w:rsidRDefault="00E85B6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مسودة"/>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1D" w:rsidRDefault="00986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988"/>
    <w:multiLevelType w:val="hybridMultilevel"/>
    <w:tmpl w:val="664ABC38"/>
    <w:lvl w:ilvl="0" w:tplc="C222457E">
      <w:start w:val="1"/>
      <w:numFmt w:val="arabicAbjad"/>
      <w:lvlText w:val="%1 )"/>
      <w:lvlJc w:val="left"/>
      <w:pPr>
        <w:ind w:left="1466" w:hanging="360"/>
      </w:pPr>
      <w:rPr>
        <w:rFonts w:cs="AL-Mohanad" w:hint="default"/>
        <w:spacing w:val="0"/>
        <w:w w:val="100"/>
        <w:sz w:val="32"/>
        <w:szCs w:val="32"/>
        <w:lang w:val="en-US"/>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
    <w:nsid w:val="06440B8C"/>
    <w:multiLevelType w:val="multilevel"/>
    <w:tmpl w:val="FF32BC3E"/>
    <w:lvl w:ilvl="0">
      <w:start w:val="1"/>
      <w:numFmt w:val="arabicAbjad"/>
      <w:lvlText w:val="%1 )"/>
      <w:lvlJc w:val="left"/>
      <w:pPr>
        <w:ind w:left="432" w:hanging="432"/>
      </w:pPr>
      <w:rPr>
        <w:rFonts w:cs="AL-Mohanad" w:hint="default"/>
        <w:spacing w:val="0"/>
        <w:w w:val="100"/>
        <w:sz w:val="32"/>
        <w:szCs w:val="32"/>
      </w:rPr>
    </w:lvl>
    <w:lvl w:ilvl="1">
      <w:start w:val="1"/>
      <w:numFmt w:val="decimal"/>
      <w:lvlText w:val="%2."/>
      <w:lvlJc w:val="left"/>
      <w:pPr>
        <w:ind w:left="1440" w:hanging="360"/>
      </w:pPr>
      <w:rPr>
        <w:rFonts w:hint="default"/>
      </w:rPr>
    </w:lvl>
    <w:lvl w:ilvl="2">
      <w:start w:val="1"/>
      <w:numFmt w:val="arabicAbjad"/>
      <w:lvlText w:val="%3."/>
      <w:lvlJc w:val="right"/>
      <w:pPr>
        <w:ind w:left="2160" w:hanging="180"/>
      </w:pPr>
      <w:rPr>
        <w:rFonts w:cs="Times New Roman" w:hint="default"/>
        <w:sz w:val="2"/>
        <w:szCs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A423CB3"/>
    <w:multiLevelType w:val="hybridMultilevel"/>
    <w:tmpl w:val="AD529C18"/>
    <w:lvl w:ilvl="0" w:tplc="61F8DDF8">
      <w:start w:val="23"/>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10F8"/>
    <w:multiLevelType w:val="multilevel"/>
    <w:tmpl w:val="3118C48A"/>
    <w:lvl w:ilvl="0">
      <w:start w:val="1"/>
      <w:numFmt w:val="arabicAbjad"/>
      <w:lvlText w:val="%1 )"/>
      <w:lvlJc w:val="left"/>
      <w:pPr>
        <w:ind w:left="432" w:hanging="432"/>
      </w:pPr>
      <w:rPr>
        <w:rFonts w:cs="AL-Mohanad" w:hint="default"/>
        <w:spacing w:val="0"/>
        <w:w w:val="100"/>
        <w:sz w:val="32"/>
        <w:szCs w:val="32"/>
      </w:rPr>
    </w:lvl>
    <w:lvl w:ilvl="1">
      <w:start w:val="1"/>
      <w:numFmt w:val="decimal"/>
      <w:lvlText w:val="%2."/>
      <w:lvlJc w:val="left"/>
      <w:pPr>
        <w:ind w:left="1440" w:hanging="360"/>
      </w:pPr>
      <w:rPr>
        <w:rFonts w:cs="Times New Roman" w:hint="default"/>
      </w:rPr>
    </w:lvl>
    <w:lvl w:ilvl="2">
      <w:start w:val="1"/>
      <w:numFmt w:val="arabicAbjad"/>
      <w:lvlText w:val="%3."/>
      <w:lvlJc w:val="right"/>
      <w:pPr>
        <w:ind w:left="2160" w:hanging="180"/>
      </w:pPr>
      <w:rPr>
        <w:rFonts w:cs="Times New Roman" w:hint="default"/>
        <w:sz w:val="2"/>
        <w:szCs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0E8378AC"/>
    <w:multiLevelType w:val="hybridMultilevel"/>
    <w:tmpl w:val="2904C1CA"/>
    <w:lvl w:ilvl="0" w:tplc="D46EFD44">
      <w:start w:val="1"/>
      <w:numFmt w:val="arabicAbjad"/>
      <w:lvlText w:val="%1 )"/>
      <w:lvlJc w:val="left"/>
      <w:pPr>
        <w:ind w:left="432" w:hanging="432"/>
      </w:pPr>
      <w:rPr>
        <w:rFonts w:cs="AL-Mohanad" w:hint="default"/>
        <w:spacing w:val="0"/>
        <w:w w:val="100"/>
        <w:sz w:val="32"/>
        <w:szCs w:val="3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0FC22828"/>
    <w:multiLevelType w:val="hybridMultilevel"/>
    <w:tmpl w:val="E41229CC"/>
    <w:lvl w:ilvl="0" w:tplc="83C48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45B4E"/>
    <w:multiLevelType w:val="hybridMultilevel"/>
    <w:tmpl w:val="D6D420E2"/>
    <w:lvl w:ilvl="0" w:tplc="C222457E">
      <w:start w:val="1"/>
      <w:numFmt w:val="arabicAbjad"/>
      <w:suff w:val="nothing"/>
      <w:lvlText w:val="%1 )"/>
      <w:lvlJc w:val="left"/>
      <w:pPr>
        <w:ind w:left="1494" w:hanging="360"/>
      </w:pPr>
      <w:rPr>
        <w:rFonts w:cs="AL-Mohanad" w:hint="default"/>
        <w:spacing w:val="0"/>
        <w:w w:val="100"/>
        <w:sz w:val="32"/>
        <w:szCs w:val="32"/>
        <w:lang w:val="en-US"/>
      </w:rPr>
    </w:lvl>
    <w:lvl w:ilvl="1" w:tplc="04090019">
      <w:start w:val="1"/>
      <w:numFmt w:val="lowerLetter"/>
      <w:lvlText w:val="%2."/>
      <w:lvlJc w:val="left"/>
      <w:pPr>
        <w:ind w:left="328" w:hanging="360"/>
      </w:pPr>
    </w:lvl>
    <w:lvl w:ilvl="2" w:tplc="0409001B" w:tentative="1">
      <w:start w:val="1"/>
      <w:numFmt w:val="lowerRoman"/>
      <w:lvlText w:val="%3."/>
      <w:lvlJc w:val="right"/>
      <w:pPr>
        <w:ind w:left="1048" w:hanging="180"/>
      </w:pPr>
    </w:lvl>
    <w:lvl w:ilvl="3" w:tplc="0409000F" w:tentative="1">
      <w:start w:val="1"/>
      <w:numFmt w:val="decimal"/>
      <w:lvlText w:val="%4."/>
      <w:lvlJc w:val="left"/>
      <w:pPr>
        <w:ind w:left="1768" w:hanging="360"/>
      </w:pPr>
    </w:lvl>
    <w:lvl w:ilvl="4" w:tplc="04090019" w:tentative="1">
      <w:start w:val="1"/>
      <w:numFmt w:val="lowerLetter"/>
      <w:lvlText w:val="%5."/>
      <w:lvlJc w:val="left"/>
      <w:pPr>
        <w:ind w:left="2488" w:hanging="360"/>
      </w:pPr>
    </w:lvl>
    <w:lvl w:ilvl="5" w:tplc="0409001B" w:tentative="1">
      <w:start w:val="1"/>
      <w:numFmt w:val="lowerRoman"/>
      <w:lvlText w:val="%6."/>
      <w:lvlJc w:val="right"/>
      <w:pPr>
        <w:ind w:left="3208" w:hanging="180"/>
      </w:pPr>
    </w:lvl>
    <w:lvl w:ilvl="6" w:tplc="0409000F" w:tentative="1">
      <w:start w:val="1"/>
      <w:numFmt w:val="decimal"/>
      <w:lvlText w:val="%7."/>
      <w:lvlJc w:val="left"/>
      <w:pPr>
        <w:ind w:left="3928" w:hanging="360"/>
      </w:pPr>
    </w:lvl>
    <w:lvl w:ilvl="7" w:tplc="04090019" w:tentative="1">
      <w:start w:val="1"/>
      <w:numFmt w:val="lowerLetter"/>
      <w:lvlText w:val="%8."/>
      <w:lvlJc w:val="left"/>
      <w:pPr>
        <w:ind w:left="4648" w:hanging="360"/>
      </w:pPr>
    </w:lvl>
    <w:lvl w:ilvl="8" w:tplc="0409001B" w:tentative="1">
      <w:start w:val="1"/>
      <w:numFmt w:val="lowerRoman"/>
      <w:lvlText w:val="%9."/>
      <w:lvlJc w:val="right"/>
      <w:pPr>
        <w:ind w:left="5368" w:hanging="180"/>
      </w:pPr>
    </w:lvl>
  </w:abstractNum>
  <w:abstractNum w:abstractNumId="7">
    <w:nsid w:val="1C3B413A"/>
    <w:multiLevelType w:val="hybridMultilevel"/>
    <w:tmpl w:val="D6D420E2"/>
    <w:lvl w:ilvl="0" w:tplc="C222457E">
      <w:start w:val="1"/>
      <w:numFmt w:val="arabicAbjad"/>
      <w:suff w:val="nothing"/>
      <w:lvlText w:val="%1 )"/>
      <w:lvlJc w:val="left"/>
      <w:pPr>
        <w:ind w:left="1494" w:hanging="360"/>
      </w:pPr>
      <w:rPr>
        <w:rFonts w:cs="AL-Mohanad" w:hint="default"/>
        <w:spacing w:val="0"/>
        <w:w w:val="100"/>
        <w:sz w:val="32"/>
        <w:szCs w:val="32"/>
        <w:lang w:val="en-US"/>
      </w:rPr>
    </w:lvl>
    <w:lvl w:ilvl="1" w:tplc="04090019" w:tentative="1">
      <w:start w:val="1"/>
      <w:numFmt w:val="lowerLetter"/>
      <w:lvlText w:val="%2."/>
      <w:lvlJc w:val="left"/>
      <w:pPr>
        <w:ind w:left="328" w:hanging="360"/>
      </w:pPr>
    </w:lvl>
    <w:lvl w:ilvl="2" w:tplc="0409001B" w:tentative="1">
      <w:start w:val="1"/>
      <w:numFmt w:val="lowerRoman"/>
      <w:lvlText w:val="%3."/>
      <w:lvlJc w:val="right"/>
      <w:pPr>
        <w:ind w:left="1048" w:hanging="180"/>
      </w:pPr>
    </w:lvl>
    <w:lvl w:ilvl="3" w:tplc="0409000F" w:tentative="1">
      <w:start w:val="1"/>
      <w:numFmt w:val="decimal"/>
      <w:lvlText w:val="%4."/>
      <w:lvlJc w:val="left"/>
      <w:pPr>
        <w:ind w:left="1768" w:hanging="360"/>
      </w:pPr>
    </w:lvl>
    <w:lvl w:ilvl="4" w:tplc="04090019" w:tentative="1">
      <w:start w:val="1"/>
      <w:numFmt w:val="lowerLetter"/>
      <w:lvlText w:val="%5."/>
      <w:lvlJc w:val="left"/>
      <w:pPr>
        <w:ind w:left="2488" w:hanging="360"/>
      </w:pPr>
    </w:lvl>
    <w:lvl w:ilvl="5" w:tplc="0409001B" w:tentative="1">
      <w:start w:val="1"/>
      <w:numFmt w:val="lowerRoman"/>
      <w:lvlText w:val="%6."/>
      <w:lvlJc w:val="right"/>
      <w:pPr>
        <w:ind w:left="3208" w:hanging="180"/>
      </w:pPr>
    </w:lvl>
    <w:lvl w:ilvl="6" w:tplc="0409000F" w:tentative="1">
      <w:start w:val="1"/>
      <w:numFmt w:val="decimal"/>
      <w:lvlText w:val="%7."/>
      <w:lvlJc w:val="left"/>
      <w:pPr>
        <w:ind w:left="3928" w:hanging="360"/>
      </w:pPr>
    </w:lvl>
    <w:lvl w:ilvl="7" w:tplc="04090019" w:tentative="1">
      <w:start w:val="1"/>
      <w:numFmt w:val="lowerLetter"/>
      <w:lvlText w:val="%8."/>
      <w:lvlJc w:val="left"/>
      <w:pPr>
        <w:ind w:left="4648" w:hanging="360"/>
      </w:pPr>
    </w:lvl>
    <w:lvl w:ilvl="8" w:tplc="0409001B" w:tentative="1">
      <w:start w:val="1"/>
      <w:numFmt w:val="lowerRoman"/>
      <w:lvlText w:val="%9."/>
      <w:lvlJc w:val="right"/>
      <w:pPr>
        <w:ind w:left="5368" w:hanging="180"/>
      </w:pPr>
    </w:lvl>
  </w:abstractNum>
  <w:abstractNum w:abstractNumId="8">
    <w:nsid w:val="1DC134D5"/>
    <w:multiLevelType w:val="hybridMultilevel"/>
    <w:tmpl w:val="3E4C387C"/>
    <w:lvl w:ilvl="0" w:tplc="5B9E104A">
      <w:start w:val="24"/>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51F4E"/>
    <w:multiLevelType w:val="hybridMultilevel"/>
    <w:tmpl w:val="7BE694D4"/>
    <w:lvl w:ilvl="0" w:tplc="02C8007E">
      <w:start w:val="1"/>
      <w:numFmt w:val="decimal"/>
      <w:lvlText w:val="%1."/>
      <w:lvlJc w:val="left"/>
      <w:pPr>
        <w:ind w:left="2160" w:hanging="360"/>
      </w:pPr>
      <w:rPr>
        <w:rFonts w:hint="default"/>
        <w:b w:val="0"/>
        <w:bCs w:val="0"/>
        <w:color w:val="auto"/>
        <w:sz w:val="32"/>
        <w:szCs w:val="32"/>
        <w:lang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B9355FA"/>
    <w:multiLevelType w:val="hybridMultilevel"/>
    <w:tmpl w:val="CD969D60"/>
    <w:lvl w:ilvl="0" w:tplc="E52C49EE">
      <w:start w:val="1"/>
      <w:numFmt w:val="arabicAbjad"/>
      <w:lvlText w:val="%1 )"/>
      <w:lvlJc w:val="left"/>
      <w:pPr>
        <w:ind w:left="432" w:hanging="432"/>
      </w:pPr>
      <w:rPr>
        <w:rFonts w:cs="AL-Mohanad" w:hint="default"/>
        <w:spacing w:val="0"/>
        <w:w w:val="100"/>
        <w:sz w:val="32"/>
        <w:szCs w:val="32"/>
      </w:rPr>
    </w:lvl>
    <w:lvl w:ilvl="1" w:tplc="4BFC50D0">
      <w:start w:val="1"/>
      <w:numFmt w:val="decimal"/>
      <w:lvlText w:val="%2)"/>
      <w:lvlJc w:val="left"/>
      <w:pPr>
        <w:ind w:left="2160" w:hanging="720"/>
      </w:pPr>
      <w:rPr>
        <w:rFonts w:cs="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2E92497A"/>
    <w:multiLevelType w:val="hybridMultilevel"/>
    <w:tmpl w:val="CC64B2D4"/>
    <w:lvl w:ilvl="0" w:tplc="9B48B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9B3DE6"/>
    <w:multiLevelType w:val="hybridMultilevel"/>
    <w:tmpl w:val="E5405196"/>
    <w:lvl w:ilvl="0" w:tplc="C222457E">
      <w:start w:val="1"/>
      <w:numFmt w:val="arabicAbjad"/>
      <w:lvlText w:val="%1 )"/>
      <w:lvlJc w:val="left"/>
      <w:pPr>
        <w:ind w:left="1466" w:hanging="360"/>
      </w:pPr>
      <w:rPr>
        <w:rFonts w:cs="AL-Mohanad" w:hint="default"/>
        <w:spacing w:val="0"/>
        <w:w w:val="100"/>
        <w:sz w:val="32"/>
        <w:szCs w:val="32"/>
        <w:lang w:val="en-US"/>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3">
    <w:nsid w:val="2EC86248"/>
    <w:multiLevelType w:val="multilevel"/>
    <w:tmpl w:val="D91EFFBA"/>
    <w:lvl w:ilvl="0">
      <w:start w:val="1"/>
      <w:numFmt w:val="arabicAbjad"/>
      <w:lvlText w:val="%1 )"/>
      <w:lvlJc w:val="left"/>
      <w:pPr>
        <w:ind w:left="432" w:hanging="432"/>
      </w:pPr>
      <w:rPr>
        <w:rFonts w:cs="AL-Mohanad" w:hint="default"/>
        <w:spacing w:val="0"/>
        <w:w w:val="100"/>
        <w:sz w:val="32"/>
        <w:szCs w:val="32"/>
      </w:rPr>
    </w:lvl>
    <w:lvl w:ilvl="1">
      <w:start w:val="1"/>
      <w:numFmt w:val="decimal"/>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sz w:val="2"/>
        <w:szCs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304C0D5E"/>
    <w:multiLevelType w:val="hybridMultilevel"/>
    <w:tmpl w:val="7B0E4116"/>
    <w:lvl w:ilvl="0" w:tplc="E0BAFF7A">
      <w:start w:val="1"/>
      <w:numFmt w:val="decimal"/>
      <w:lvlText w:val="%1."/>
      <w:lvlJc w:val="left"/>
      <w:pPr>
        <w:ind w:left="2061" w:hanging="360"/>
      </w:pPr>
      <w:rPr>
        <w:rFonts w:cs="AL-Mohanad" w:hint="default"/>
        <w:spacing w:val="0"/>
        <w:w w:val="100"/>
        <w:sz w:val="32"/>
        <w:szCs w:val="32"/>
        <w:lang w:bidi="ar-SA"/>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37CF2F2E"/>
    <w:multiLevelType w:val="hybridMultilevel"/>
    <w:tmpl w:val="4B989A8C"/>
    <w:lvl w:ilvl="0" w:tplc="31F85634">
      <w:start w:val="22"/>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E507E"/>
    <w:multiLevelType w:val="hybridMultilevel"/>
    <w:tmpl w:val="7CEAB164"/>
    <w:lvl w:ilvl="0" w:tplc="225C74F0">
      <w:start w:val="22"/>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4705B"/>
    <w:multiLevelType w:val="multilevel"/>
    <w:tmpl w:val="54CEB5F8"/>
    <w:lvl w:ilvl="0">
      <w:start w:val="1"/>
      <w:numFmt w:val="arabicAbjad"/>
      <w:lvlText w:val="%1 )"/>
      <w:lvlJc w:val="left"/>
      <w:pPr>
        <w:ind w:left="432" w:hanging="432"/>
      </w:pPr>
      <w:rPr>
        <w:rFonts w:cs="AL-Mohanad" w:hint="default"/>
        <w:spacing w:val="0"/>
        <w:w w:val="100"/>
        <w:sz w:val="32"/>
        <w:szCs w:val="32"/>
      </w:rPr>
    </w:lvl>
    <w:lvl w:ilvl="1">
      <w:start w:val="1"/>
      <w:numFmt w:val="upperRoman"/>
      <w:lvlText w:val="%2."/>
      <w:lvlJc w:val="right"/>
      <w:pPr>
        <w:ind w:left="1440" w:hanging="360"/>
      </w:pPr>
      <w:rPr>
        <w:rFonts w:hint="default"/>
      </w:rPr>
    </w:lvl>
    <w:lvl w:ilvl="2">
      <w:start w:val="1"/>
      <w:numFmt w:val="arabicAbjad"/>
      <w:lvlText w:val="%3."/>
      <w:lvlJc w:val="right"/>
      <w:pPr>
        <w:ind w:left="2160" w:hanging="180"/>
      </w:pPr>
      <w:rPr>
        <w:rFonts w:cs="Times New Roman" w:hint="default"/>
        <w:sz w:val="2"/>
        <w:szCs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4D3B1E5F"/>
    <w:multiLevelType w:val="multilevel"/>
    <w:tmpl w:val="087CECF8"/>
    <w:lvl w:ilvl="0">
      <w:start w:val="1"/>
      <w:numFmt w:val="arabicAbjad"/>
      <w:lvlText w:val="%1 )"/>
      <w:lvlJc w:val="left"/>
      <w:pPr>
        <w:ind w:left="432" w:hanging="432"/>
      </w:pPr>
      <w:rPr>
        <w:rFonts w:cs="AL-Mohanad" w:hint="default"/>
        <w:spacing w:val="0"/>
        <w:w w:val="100"/>
        <w:sz w:val="32"/>
        <w:szCs w:val="32"/>
      </w:rPr>
    </w:lvl>
    <w:lvl w:ilvl="1">
      <w:start w:val="1"/>
      <w:numFmt w:val="decimal"/>
      <w:lvlText w:val="%2."/>
      <w:lvlJc w:val="left"/>
      <w:pPr>
        <w:ind w:left="1440" w:hanging="360"/>
      </w:pPr>
      <w:rPr>
        <w:rFonts w:hint="default"/>
      </w:rPr>
    </w:lvl>
    <w:lvl w:ilvl="2">
      <w:start w:val="1"/>
      <w:numFmt w:val="arabicAbjad"/>
      <w:lvlText w:val="%3."/>
      <w:lvlJc w:val="right"/>
      <w:pPr>
        <w:ind w:left="2160" w:hanging="180"/>
      </w:pPr>
      <w:rPr>
        <w:rFonts w:cs="Times New Roman" w:hint="default"/>
        <w:sz w:val="2"/>
        <w:szCs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586722EA"/>
    <w:multiLevelType w:val="multilevel"/>
    <w:tmpl w:val="D91EFFBA"/>
    <w:lvl w:ilvl="0">
      <w:start w:val="1"/>
      <w:numFmt w:val="arabicAbjad"/>
      <w:lvlText w:val="%1 )"/>
      <w:lvlJc w:val="left"/>
      <w:pPr>
        <w:ind w:left="432" w:hanging="432"/>
      </w:pPr>
      <w:rPr>
        <w:rFonts w:cs="AL-Mohanad" w:hint="default"/>
        <w:spacing w:val="0"/>
        <w:w w:val="100"/>
        <w:sz w:val="32"/>
        <w:szCs w:val="32"/>
      </w:rPr>
    </w:lvl>
    <w:lvl w:ilvl="1">
      <w:start w:val="1"/>
      <w:numFmt w:val="decimal"/>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sz w:val="2"/>
        <w:szCs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5C253C8A"/>
    <w:multiLevelType w:val="multilevel"/>
    <w:tmpl w:val="54CEB5F8"/>
    <w:lvl w:ilvl="0">
      <w:start w:val="1"/>
      <w:numFmt w:val="arabicAbjad"/>
      <w:lvlText w:val="%1 )"/>
      <w:lvlJc w:val="left"/>
      <w:pPr>
        <w:ind w:left="432" w:hanging="432"/>
      </w:pPr>
      <w:rPr>
        <w:rFonts w:cs="AL-Mohanad" w:hint="default"/>
        <w:spacing w:val="0"/>
        <w:w w:val="100"/>
        <w:sz w:val="32"/>
        <w:szCs w:val="32"/>
      </w:rPr>
    </w:lvl>
    <w:lvl w:ilvl="1">
      <w:start w:val="1"/>
      <w:numFmt w:val="upperRoman"/>
      <w:lvlText w:val="%2."/>
      <w:lvlJc w:val="right"/>
      <w:pPr>
        <w:ind w:left="1440" w:hanging="360"/>
      </w:pPr>
      <w:rPr>
        <w:rFonts w:hint="default"/>
      </w:rPr>
    </w:lvl>
    <w:lvl w:ilvl="2">
      <w:start w:val="1"/>
      <w:numFmt w:val="arabicAbjad"/>
      <w:lvlText w:val="%3."/>
      <w:lvlJc w:val="right"/>
      <w:pPr>
        <w:ind w:left="2160" w:hanging="180"/>
      </w:pPr>
      <w:rPr>
        <w:rFonts w:cs="Times New Roman" w:hint="default"/>
        <w:sz w:val="2"/>
        <w:szCs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nsid w:val="62F35638"/>
    <w:multiLevelType w:val="hybridMultilevel"/>
    <w:tmpl w:val="B608DDA6"/>
    <w:lvl w:ilvl="0" w:tplc="0F44F708">
      <w:start w:val="2"/>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3ED4FF4"/>
    <w:multiLevelType w:val="multilevel"/>
    <w:tmpl w:val="0A20E41C"/>
    <w:lvl w:ilvl="0">
      <w:start w:val="1"/>
      <w:numFmt w:val="arabicAbjad"/>
      <w:lvlText w:val="%1 )"/>
      <w:lvlJc w:val="left"/>
      <w:pPr>
        <w:ind w:left="432" w:hanging="432"/>
      </w:pPr>
      <w:rPr>
        <w:rFonts w:cs="AL-Mohanad" w:hint="default"/>
        <w:spacing w:val="0"/>
        <w:w w:val="100"/>
        <w:sz w:val="32"/>
        <w:szCs w:val="32"/>
      </w:rPr>
    </w:lvl>
    <w:lvl w:ilvl="1">
      <w:start w:val="1"/>
      <w:numFmt w:val="decimal"/>
      <w:lvlText w:val="%2."/>
      <w:lvlJc w:val="left"/>
      <w:pPr>
        <w:ind w:left="900" w:hanging="360"/>
      </w:pPr>
      <w:rPr>
        <w:rFonts w:cs="Times New Roman" w:hint="default"/>
        <w:lang w:bidi="ar-SA"/>
      </w:rPr>
    </w:lvl>
    <w:lvl w:ilvl="2">
      <w:start w:val="1"/>
      <w:numFmt w:val="arabicAbjad"/>
      <w:lvlText w:val="%3."/>
      <w:lvlJc w:val="right"/>
      <w:pPr>
        <w:ind w:left="2160" w:hanging="180"/>
      </w:pPr>
      <w:rPr>
        <w:rFonts w:cs="Times New Roman" w:hint="default"/>
        <w:sz w:val="2"/>
        <w:szCs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6826485F"/>
    <w:multiLevelType w:val="hybridMultilevel"/>
    <w:tmpl w:val="5DC835B0"/>
    <w:lvl w:ilvl="0" w:tplc="25FC7DE2">
      <w:start w:val="23"/>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35764F"/>
    <w:multiLevelType w:val="multilevel"/>
    <w:tmpl w:val="7DCC9D72"/>
    <w:lvl w:ilvl="0">
      <w:start w:val="1"/>
      <w:numFmt w:val="arabicAbjad"/>
      <w:lvlText w:val="%1 )"/>
      <w:lvlJc w:val="left"/>
      <w:pPr>
        <w:ind w:left="432" w:hanging="432"/>
      </w:pPr>
      <w:rPr>
        <w:rFonts w:cs="AL-Mohanad" w:hint="default"/>
        <w:spacing w:val="0"/>
        <w:w w:val="100"/>
        <w:sz w:val="32"/>
        <w:szCs w:val="32"/>
      </w:rPr>
    </w:lvl>
    <w:lvl w:ilvl="1">
      <w:start w:val="1"/>
      <w:numFmt w:val="decimal"/>
      <w:lvlText w:val="%2."/>
      <w:lvlJc w:val="left"/>
      <w:pPr>
        <w:ind w:left="1440" w:hanging="360"/>
      </w:pPr>
      <w:rPr>
        <w:rFonts w:hint="default"/>
      </w:rPr>
    </w:lvl>
    <w:lvl w:ilvl="2">
      <w:start w:val="1"/>
      <w:numFmt w:val="arabicAbjad"/>
      <w:lvlText w:val="%3."/>
      <w:lvlJc w:val="right"/>
      <w:pPr>
        <w:ind w:left="2160" w:hanging="180"/>
      </w:pPr>
      <w:rPr>
        <w:rFonts w:cs="Times New Roman" w:hint="default"/>
        <w:sz w:val="2"/>
        <w:szCs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6A9C3AB5"/>
    <w:multiLevelType w:val="hybridMultilevel"/>
    <w:tmpl w:val="299CBA46"/>
    <w:lvl w:ilvl="0" w:tplc="32DC9524">
      <w:start w:val="22"/>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DE126D0"/>
    <w:multiLevelType w:val="multilevel"/>
    <w:tmpl w:val="54CEB5F8"/>
    <w:lvl w:ilvl="0">
      <w:start w:val="1"/>
      <w:numFmt w:val="arabicAbjad"/>
      <w:lvlText w:val="%1 )"/>
      <w:lvlJc w:val="left"/>
      <w:pPr>
        <w:ind w:left="432" w:hanging="432"/>
      </w:pPr>
      <w:rPr>
        <w:rFonts w:cs="AL-Mohanad" w:hint="default"/>
        <w:spacing w:val="0"/>
        <w:w w:val="100"/>
        <w:sz w:val="32"/>
        <w:szCs w:val="32"/>
      </w:rPr>
    </w:lvl>
    <w:lvl w:ilvl="1">
      <w:start w:val="1"/>
      <w:numFmt w:val="upperRoman"/>
      <w:lvlText w:val="%2."/>
      <w:lvlJc w:val="right"/>
      <w:pPr>
        <w:ind w:left="1440" w:hanging="360"/>
      </w:pPr>
      <w:rPr>
        <w:rFonts w:hint="default"/>
      </w:rPr>
    </w:lvl>
    <w:lvl w:ilvl="2">
      <w:start w:val="1"/>
      <w:numFmt w:val="arabicAbjad"/>
      <w:lvlText w:val="%3."/>
      <w:lvlJc w:val="right"/>
      <w:pPr>
        <w:ind w:left="2160" w:hanging="180"/>
      </w:pPr>
      <w:rPr>
        <w:rFonts w:cs="Times New Roman" w:hint="default"/>
        <w:sz w:val="2"/>
        <w:szCs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74693483"/>
    <w:multiLevelType w:val="hybridMultilevel"/>
    <w:tmpl w:val="5A5855B6"/>
    <w:lvl w:ilvl="0" w:tplc="9190DA76">
      <w:start w:val="1"/>
      <w:numFmt w:val="arabicAlph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5FB7334"/>
    <w:multiLevelType w:val="multilevel"/>
    <w:tmpl w:val="D91EFFBA"/>
    <w:lvl w:ilvl="0">
      <w:start w:val="1"/>
      <w:numFmt w:val="arabicAbjad"/>
      <w:lvlText w:val="%1 )"/>
      <w:lvlJc w:val="left"/>
      <w:pPr>
        <w:ind w:left="432" w:hanging="432"/>
      </w:pPr>
      <w:rPr>
        <w:rFonts w:cs="AL-Mohanad" w:hint="default"/>
        <w:spacing w:val="0"/>
        <w:w w:val="100"/>
        <w:sz w:val="32"/>
        <w:szCs w:val="32"/>
      </w:rPr>
    </w:lvl>
    <w:lvl w:ilvl="1">
      <w:start w:val="1"/>
      <w:numFmt w:val="decimal"/>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sz w:val="2"/>
        <w:szCs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78785E5D"/>
    <w:multiLevelType w:val="hybridMultilevel"/>
    <w:tmpl w:val="D6D420E2"/>
    <w:lvl w:ilvl="0" w:tplc="C222457E">
      <w:start w:val="1"/>
      <w:numFmt w:val="arabicAbjad"/>
      <w:suff w:val="nothing"/>
      <w:lvlText w:val="%1 )"/>
      <w:lvlJc w:val="left"/>
      <w:pPr>
        <w:ind w:left="1494" w:hanging="360"/>
      </w:pPr>
      <w:rPr>
        <w:rFonts w:cs="AL-Mohanad" w:hint="default"/>
        <w:spacing w:val="0"/>
        <w:w w:val="100"/>
        <w:sz w:val="32"/>
        <w:szCs w:val="32"/>
        <w:lang w:val="en-US"/>
      </w:rPr>
    </w:lvl>
    <w:lvl w:ilvl="1" w:tplc="04090019" w:tentative="1">
      <w:start w:val="1"/>
      <w:numFmt w:val="lowerLetter"/>
      <w:lvlText w:val="%2."/>
      <w:lvlJc w:val="left"/>
      <w:pPr>
        <w:ind w:left="328" w:hanging="360"/>
      </w:pPr>
    </w:lvl>
    <w:lvl w:ilvl="2" w:tplc="0409001B" w:tentative="1">
      <w:start w:val="1"/>
      <w:numFmt w:val="lowerRoman"/>
      <w:lvlText w:val="%3."/>
      <w:lvlJc w:val="right"/>
      <w:pPr>
        <w:ind w:left="1048" w:hanging="180"/>
      </w:pPr>
    </w:lvl>
    <w:lvl w:ilvl="3" w:tplc="0409000F" w:tentative="1">
      <w:start w:val="1"/>
      <w:numFmt w:val="decimal"/>
      <w:lvlText w:val="%4."/>
      <w:lvlJc w:val="left"/>
      <w:pPr>
        <w:ind w:left="1768" w:hanging="360"/>
      </w:pPr>
    </w:lvl>
    <w:lvl w:ilvl="4" w:tplc="04090019" w:tentative="1">
      <w:start w:val="1"/>
      <w:numFmt w:val="lowerLetter"/>
      <w:lvlText w:val="%5."/>
      <w:lvlJc w:val="left"/>
      <w:pPr>
        <w:ind w:left="2488" w:hanging="360"/>
      </w:pPr>
    </w:lvl>
    <w:lvl w:ilvl="5" w:tplc="0409001B" w:tentative="1">
      <w:start w:val="1"/>
      <w:numFmt w:val="lowerRoman"/>
      <w:lvlText w:val="%6."/>
      <w:lvlJc w:val="right"/>
      <w:pPr>
        <w:ind w:left="3208" w:hanging="180"/>
      </w:pPr>
    </w:lvl>
    <w:lvl w:ilvl="6" w:tplc="0409000F" w:tentative="1">
      <w:start w:val="1"/>
      <w:numFmt w:val="decimal"/>
      <w:lvlText w:val="%7."/>
      <w:lvlJc w:val="left"/>
      <w:pPr>
        <w:ind w:left="3928" w:hanging="360"/>
      </w:pPr>
    </w:lvl>
    <w:lvl w:ilvl="7" w:tplc="04090019" w:tentative="1">
      <w:start w:val="1"/>
      <w:numFmt w:val="lowerLetter"/>
      <w:lvlText w:val="%8."/>
      <w:lvlJc w:val="left"/>
      <w:pPr>
        <w:ind w:left="4648" w:hanging="360"/>
      </w:pPr>
    </w:lvl>
    <w:lvl w:ilvl="8" w:tplc="0409001B" w:tentative="1">
      <w:start w:val="1"/>
      <w:numFmt w:val="lowerRoman"/>
      <w:lvlText w:val="%9."/>
      <w:lvlJc w:val="right"/>
      <w:pPr>
        <w:ind w:left="5368" w:hanging="180"/>
      </w:pPr>
    </w:lvl>
  </w:abstractNum>
  <w:abstractNum w:abstractNumId="30">
    <w:nsid w:val="7AB82E5F"/>
    <w:multiLevelType w:val="multilevel"/>
    <w:tmpl w:val="5DBEB918"/>
    <w:lvl w:ilvl="0">
      <w:start w:val="1"/>
      <w:numFmt w:val="decimal"/>
      <w:lvlText w:val="%1."/>
      <w:lvlJc w:val="left"/>
      <w:pPr>
        <w:ind w:left="864" w:hanging="432"/>
      </w:pPr>
      <w:rPr>
        <w:rFonts w:hint="default"/>
        <w:spacing w:val="0"/>
        <w:w w:val="100"/>
        <w:sz w:val="32"/>
        <w:szCs w:val="32"/>
      </w:rPr>
    </w:lvl>
    <w:lvl w:ilvl="1">
      <w:start w:val="1"/>
      <w:numFmt w:val="decimal"/>
      <w:lvlText w:val="%2."/>
      <w:lvlJc w:val="left"/>
      <w:pPr>
        <w:ind w:left="1872" w:hanging="360"/>
      </w:pPr>
      <w:rPr>
        <w:rFonts w:cs="Times New Roman" w:hint="default"/>
      </w:rPr>
    </w:lvl>
    <w:lvl w:ilvl="2">
      <w:start w:val="1"/>
      <w:numFmt w:val="bullet"/>
      <w:lvlText w:val=""/>
      <w:lvlJc w:val="left"/>
      <w:pPr>
        <w:ind w:left="2592" w:hanging="180"/>
      </w:pPr>
      <w:rPr>
        <w:rFonts w:ascii="Symbol" w:hAnsi="Symbol" w:hint="default"/>
        <w:sz w:val="2"/>
        <w:szCs w:val="22"/>
      </w:rPr>
    </w:lvl>
    <w:lvl w:ilvl="3">
      <w:start w:val="1"/>
      <w:numFmt w:val="decimal"/>
      <w:lvlText w:val="%4."/>
      <w:lvlJc w:val="left"/>
      <w:pPr>
        <w:ind w:left="3312" w:hanging="360"/>
      </w:pPr>
      <w:rPr>
        <w:rFonts w:cs="Times New Roman" w:hint="default"/>
      </w:rPr>
    </w:lvl>
    <w:lvl w:ilvl="4">
      <w:start w:val="1"/>
      <w:numFmt w:val="lowerLetter"/>
      <w:lvlText w:val="%5."/>
      <w:lvlJc w:val="left"/>
      <w:pPr>
        <w:ind w:left="4032" w:hanging="360"/>
      </w:pPr>
      <w:rPr>
        <w:rFonts w:cs="Times New Roman" w:hint="default"/>
      </w:rPr>
    </w:lvl>
    <w:lvl w:ilvl="5">
      <w:start w:val="1"/>
      <w:numFmt w:val="lowerRoman"/>
      <w:lvlText w:val="%6."/>
      <w:lvlJc w:val="right"/>
      <w:pPr>
        <w:ind w:left="4752" w:hanging="180"/>
      </w:pPr>
      <w:rPr>
        <w:rFonts w:cs="Times New Roman" w:hint="default"/>
      </w:rPr>
    </w:lvl>
    <w:lvl w:ilvl="6">
      <w:start w:val="1"/>
      <w:numFmt w:val="decimal"/>
      <w:lvlText w:val="%7."/>
      <w:lvlJc w:val="left"/>
      <w:pPr>
        <w:ind w:left="5472" w:hanging="360"/>
      </w:pPr>
      <w:rPr>
        <w:rFonts w:cs="Times New Roman" w:hint="default"/>
      </w:rPr>
    </w:lvl>
    <w:lvl w:ilvl="7">
      <w:start w:val="1"/>
      <w:numFmt w:val="lowerLetter"/>
      <w:lvlText w:val="%8."/>
      <w:lvlJc w:val="left"/>
      <w:pPr>
        <w:ind w:left="6192" w:hanging="360"/>
      </w:pPr>
      <w:rPr>
        <w:rFonts w:cs="Times New Roman" w:hint="default"/>
      </w:rPr>
    </w:lvl>
    <w:lvl w:ilvl="8">
      <w:start w:val="1"/>
      <w:numFmt w:val="lowerRoman"/>
      <w:lvlText w:val="%9."/>
      <w:lvlJc w:val="right"/>
      <w:pPr>
        <w:ind w:left="6912" w:hanging="180"/>
      </w:pPr>
      <w:rPr>
        <w:rFonts w:cs="Times New Roman" w:hint="default"/>
      </w:rPr>
    </w:lvl>
  </w:abstractNum>
  <w:abstractNum w:abstractNumId="31">
    <w:nsid w:val="7AC0624C"/>
    <w:multiLevelType w:val="hybridMultilevel"/>
    <w:tmpl w:val="D6D420E2"/>
    <w:lvl w:ilvl="0" w:tplc="C222457E">
      <w:start w:val="1"/>
      <w:numFmt w:val="arabicAbjad"/>
      <w:suff w:val="nothing"/>
      <w:lvlText w:val="%1 )"/>
      <w:lvlJc w:val="left"/>
      <w:pPr>
        <w:ind w:left="1494" w:hanging="360"/>
      </w:pPr>
      <w:rPr>
        <w:rFonts w:cs="AL-Mohanad" w:hint="default"/>
        <w:spacing w:val="0"/>
        <w:w w:val="100"/>
        <w:sz w:val="32"/>
        <w:szCs w:val="32"/>
        <w:lang w:val="en-US"/>
      </w:rPr>
    </w:lvl>
    <w:lvl w:ilvl="1" w:tplc="04090019" w:tentative="1">
      <w:start w:val="1"/>
      <w:numFmt w:val="lowerLetter"/>
      <w:lvlText w:val="%2."/>
      <w:lvlJc w:val="left"/>
      <w:pPr>
        <w:ind w:left="328" w:hanging="360"/>
      </w:pPr>
    </w:lvl>
    <w:lvl w:ilvl="2" w:tplc="0409001B" w:tentative="1">
      <w:start w:val="1"/>
      <w:numFmt w:val="lowerRoman"/>
      <w:lvlText w:val="%3."/>
      <w:lvlJc w:val="right"/>
      <w:pPr>
        <w:ind w:left="1048" w:hanging="180"/>
      </w:pPr>
    </w:lvl>
    <w:lvl w:ilvl="3" w:tplc="0409000F" w:tentative="1">
      <w:start w:val="1"/>
      <w:numFmt w:val="decimal"/>
      <w:lvlText w:val="%4."/>
      <w:lvlJc w:val="left"/>
      <w:pPr>
        <w:ind w:left="1768" w:hanging="360"/>
      </w:pPr>
    </w:lvl>
    <w:lvl w:ilvl="4" w:tplc="04090019" w:tentative="1">
      <w:start w:val="1"/>
      <w:numFmt w:val="lowerLetter"/>
      <w:lvlText w:val="%5."/>
      <w:lvlJc w:val="left"/>
      <w:pPr>
        <w:ind w:left="2488" w:hanging="360"/>
      </w:pPr>
    </w:lvl>
    <w:lvl w:ilvl="5" w:tplc="0409001B" w:tentative="1">
      <w:start w:val="1"/>
      <w:numFmt w:val="lowerRoman"/>
      <w:lvlText w:val="%6."/>
      <w:lvlJc w:val="right"/>
      <w:pPr>
        <w:ind w:left="3208" w:hanging="180"/>
      </w:pPr>
    </w:lvl>
    <w:lvl w:ilvl="6" w:tplc="0409000F" w:tentative="1">
      <w:start w:val="1"/>
      <w:numFmt w:val="decimal"/>
      <w:lvlText w:val="%7."/>
      <w:lvlJc w:val="left"/>
      <w:pPr>
        <w:ind w:left="3928" w:hanging="360"/>
      </w:pPr>
    </w:lvl>
    <w:lvl w:ilvl="7" w:tplc="04090019" w:tentative="1">
      <w:start w:val="1"/>
      <w:numFmt w:val="lowerLetter"/>
      <w:lvlText w:val="%8."/>
      <w:lvlJc w:val="left"/>
      <w:pPr>
        <w:ind w:left="4648" w:hanging="360"/>
      </w:pPr>
    </w:lvl>
    <w:lvl w:ilvl="8" w:tplc="0409001B" w:tentative="1">
      <w:start w:val="1"/>
      <w:numFmt w:val="lowerRoman"/>
      <w:lvlText w:val="%9."/>
      <w:lvlJc w:val="right"/>
      <w:pPr>
        <w:ind w:left="5368" w:hanging="180"/>
      </w:pPr>
    </w:lvl>
  </w:abstractNum>
  <w:abstractNum w:abstractNumId="32">
    <w:nsid w:val="7C953178"/>
    <w:multiLevelType w:val="hybridMultilevel"/>
    <w:tmpl w:val="FFCE14AC"/>
    <w:lvl w:ilvl="0" w:tplc="407081A4">
      <w:start w:val="28"/>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9"/>
  </w:num>
  <w:num w:numId="4">
    <w:abstractNumId w:val="1"/>
  </w:num>
  <w:num w:numId="5">
    <w:abstractNumId w:val="18"/>
  </w:num>
  <w:num w:numId="6">
    <w:abstractNumId w:val="14"/>
  </w:num>
  <w:num w:numId="7">
    <w:abstractNumId w:val="6"/>
  </w:num>
  <w:num w:numId="8">
    <w:abstractNumId w:val="9"/>
  </w:num>
  <w:num w:numId="9">
    <w:abstractNumId w:val="29"/>
  </w:num>
  <w:num w:numId="10">
    <w:abstractNumId w:val="31"/>
  </w:num>
  <w:num w:numId="11">
    <w:abstractNumId w:val="7"/>
  </w:num>
  <w:num w:numId="12">
    <w:abstractNumId w:val="3"/>
  </w:num>
  <w:num w:numId="13">
    <w:abstractNumId w:val="24"/>
  </w:num>
  <w:num w:numId="14">
    <w:abstractNumId w:val="15"/>
  </w:num>
  <w:num w:numId="15">
    <w:abstractNumId w:val="23"/>
  </w:num>
  <w:num w:numId="16">
    <w:abstractNumId w:val="13"/>
  </w:num>
  <w:num w:numId="17">
    <w:abstractNumId w:val="22"/>
  </w:num>
  <w:num w:numId="18">
    <w:abstractNumId w:val="28"/>
  </w:num>
  <w:num w:numId="19">
    <w:abstractNumId w:val="11"/>
  </w:num>
  <w:num w:numId="20">
    <w:abstractNumId w:val="21"/>
  </w:num>
  <w:num w:numId="21">
    <w:abstractNumId w:val="27"/>
  </w:num>
  <w:num w:numId="22">
    <w:abstractNumId w:val="5"/>
  </w:num>
  <w:num w:numId="23">
    <w:abstractNumId w:val="30"/>
  </w:num>
  <w:num w:numId="24">
    <w:abstractNumId w:val="17"/>
  </w:num>
  <w:num w:numId="25">
    <w:abstractNumId w:val="20"/>
  </w:num>
  <w:num w:numId="26">
    <w:abstractNumId w:val="26"/>
  </w:num>
  <w:num w:numId="27">
    <w:abstractNumId w:val="0"/>
  </w:num>
  <w:num w:numId="28">
    <w:abstractNumId w:val="12"/>
  </w:num>
  <w:num w:numId="29">
    <w:abstractNumId w:val="25"/>
  </w:num>
  <w:num w:numId="30">
    <w:abstractNumId w:val="8"/>
  </w:num>
  <w:num w:numId="31">
    <w:abstractNumId w:val="2"/>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04"/>
    <w:rsid w:val="00062AA4"/>
    <w:rsid w:val="000A2530"/>
    <w:rsid w:val="001127BB"/>
    <w:rsid w:val="001711F3"/>
    <w:rsid w:val="001A0D8F"/>
    <w:rsid w:val="001E6592"/>
    <w:rsid w:val="00291976"/>
    <w:rsid w:val="00295230"/>
    <w:rsid w:val="00404E59"/>
    <w:rsid w:val="004E7E2A"/>
    <w:rsid w:val="00507573"/>
    <w:rsid w:val="00552904"/>
    <w:rsid w:val="00583FDA"/>
    <w:rsid w:val="005C255E"/>
    <w:rsid w:val="00631AB1"/>
    <w:rsid w:val="00691CCA"/>
    <w:rsid w:val="006E63FB"/>
    <w:rsid w:val="007468B4"/>
    <w:rsid w:val="007A042B"/>
    <w:rsid w:val="007C55E5"/>
    <w:rsid w:val="007D73CB"/>
    <w:rsid w:val="008309C8"/>
    <w:rsid w:val="00843ED5"/>
    <w:rsid w:val="00847344"/>
    <w:rsid w:val="00860865"/>
    <w:rsid w:val="008A02F3"/>
    <w:rsid w:val="00914225"/>
    <w:rsid w:val="00986E1D"/>
    <w:rsid w:val="009B7FDF"/>
    <w:rsid w:val="00AB7FDE"/>
    <w:rsid w:val="00AD0757"/>
    <w:rsid w:val="00B53CD1"/>
    <w:rsid w:val="00B815F4"/>
    <w:rsid w:val="00BA5DED"/>
    <w:rsid w:val="00BD77AE"/>
    <w:rsid w:val="00C0323E"/>
    <w:rsid w:val="00C4358E"/>
    <w:rsid w:val="00C463AB"/>
    <w:rsid w:val="00C77E37"/>
    <w:rsid w:val="00CA3688"/>
    <w:rsid w:val="00D4216A"/>
    <w:rsid w:val="00D74130"/>
    <w:rsid w:val="00DC5AB0"/>
    <w:rsid w:val="00E309BF"/>
    <w:rsid w:val="00E81CC4"/>
    <w:rsid w:val="00E85B66"/>
    <w:rsid w:val="00F943E6"/>
    <w:rsid w:val="00FA74F9"/>
    <w:rsid w:val="00FB1347"/>
    <w:rsid w:val="00FF5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52904"/>
    <w:rPr>
      <w:rFonts w:cs="Times New Roman"/>
      <w:sz w:val="16"/>
      <w:szCs w:val="16"/>
    </w:rPr>
  </w:style>
  <w:style w:type="paragraph" w:styleId="CommentText">
    <w:name w:val="annotation text"/>
    <w:basedOn w:val="Normal"/>
    <w:link w:val="CommentTextChar"/>
    <w:uiPriority w:val="99"/>
    <w:semiHidden/>
    <w:rsid w:val="00552904"/>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semiHidden/>
    <w:rsid w:val="00552904"/>
    <w:rPr>
      <w:rFonts w:ascii="Calibri" w:eastAsia="Times New Roman" w:hAnsi="Calibri" w:cs="Arial"/>
      <w:sz w:val="20"/>
      <w:szCs w:val="20"/>
    </w:rPr>
  </w:style>
  <w:style w:type="paragraph" w:styleId="BalloonText">
    <w:name w:val="Balloon Text"/>
    <w:basedOn w:val="Normal"/>
    <w:link w:val="BalloonTextChar"/>
    <w:uiPriority w:val="99"/>
    <w:semiHidden/>
    <w:unhideWhenUsed/>
    <w:rsid w:val="00552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04"/>
    <w:rPr>
      <w:rFonts w:ascii="Tahoma" w:hAnsi="Tahoma" w:cs="Tahoma"/>
      <w:sz w:val="16"/>
      <w:szCs w:val="16"/>
    </w:rPr>
  </w:style>
  <w:style w:type="paragraph" w:styleId="ListParagraph">
    <w:name w:val="List Paragraph"/>
    <w:basedOn w:val="Normal"/>
    <w:uiPriority w:val="34"/>
    <w:qFormat/>
    <w:rsid w:val="00C0323E"/>
    <w:pPr>
      <w:ind w:left="720"/>
      <w:contextualSpacing/>
    </w:pPr>
  </w:style>
  <w:style w:type="paragraph" w:styleId="CommentSubject">
    <w:name w:val="annotation subject"/>
    <w:basedOn w:val="CommentText"/>
    <w:next w:val="CommentText"/>
    <w:link w:val="CommentSubjectChar"/>
    <w:uiPriority w:val="99"/>
    <w:semiHidden/>
    <w:unhideWhenUsed/>
    <w:rsid w:val="00C0323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0323E"/>
    <w:rPr>
      <w:rFonts w:ascii="Calibri" w:eastAsia="Times New Roman" w:hAnsi="Calibri" w:cs="Arial"/>
      <w:b/>
      <w:bCs/>
      <w:sz w:val="20"/>
      <w:szCs w:val="20"/>
    </w:rPr>
  </w:style>
  <w:style w:type="paragraph" w:styleId="Footer">
    <w:name w:val="footer"/>
    <w:basedOn w:val="Normal"/>
    <w:link w:val="FooterChar"/>
    <w:uiPriority w:val="99"/>
    <w:unhideWhenUsed/>
    <w:rsid w:val="008608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0865"/>
  </w:style>
  <w:style w:type="paragraph" w:styleId="Header">
    <w:name w:val="header"/>
    <w:basedOn w:val="Normal"/>
    <w:link w:val="HeaderChar"/>
    <w:uiPriority w:val="99"/>
    <w:unhideWhenUsed/>
    <w:rsid w:val="008608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0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52904"/>
    <w:rPr>
      <w:rFonts w:cs="Times New Roman"/>
      <w:sz w:val="16"/>
      <w:szCs w:val="16"/>
    </w:rPr>
  </w:style>
  <w:style w:type="paragraph" w:styleId="CommentText">
    <w:name w:val="annotation text"/>
    <w:basedOn w:val="Normal"/>
    <w:link w:val="CommentTextChar"/>
    <w:uiPriority w:val="99"/>
    <w:semiHidden/>
    <w:rsid w:val="00552904"/>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semiHidden/>
    <w:rsid w:val="00552904"/>
    <w:rPr>
      <w:rFonts w:ascii="Calibri" w:eastAsia="Times New Roman" w:hAnsi="Calibri" w:cs="Arial"/>
      <w:sz w:val="20"/>
      <w:szCs w:val="20"/>
    </w:rPr>
  </w:style>
  <w:style w:type="paragraph" w:styleId="BalloonText">
    <w:name w:val="Balloon Text"/>
    <w:basedOn w:val="Normal"/>
    <w:link w:val="BalloonTextChar"/>
    <w:uiPriority w:val="99"/>
    <w:semiHidden/>
    <w:unhideWhenUsed/>
    <w:rsid w:val="00552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04"/>
    <w:rPr>
      <w:rFonts w:ascii="Tahoma" w:hAnsi="Tahoma" w:cs="Tahoma"/>
      <w:sz w:val="16"/>
      <w:szCs w:val="16"/>
    </w:rPr>
  </w:style>
  <w:style w:type="paragraph" w:styleId="ListParagraph">
    <w:name w:val="List Paragraph"/>
    <w:basedOn w:val="Normal"/>
    <w:uiPriority w:val="34"/>
    <w:qFormat/>
    <w:rsid w:val="00C0323E"/>
    <w:pPr>
      <w:ind w:left="720"/>
      <w:contextualSpacing/>
    </w:pPr>
  </w:style>
  <w:style w:type="paragraph" w:styleId="CommentSubject">
    <w:name w:val="annotation subject"/>
    <w:basedOn w:val="CommentText"/>
    <w:next w:val="CommentText"/>
    <w:link w:val="CommentSubjectChar"/>
    <w:uiPriority w:val="99"/>
    <w:semiHidden/>
    <w:unhideWhenUsed/>
    <w:rsid w:val="00C0323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0323E"/>
    <w:rPr>
      <w:rFonts w:ascii="Calibri" w:eastAsia="Times New Roman" w:hAnsi="Calibri" w:cs="Arial"/>
      <w:b/>
      <w:bCs/>
      <w:sz w:val="20"/>
      <w:szCs w:val="20"/>
    </w:rPr>
  </w:style>
  <w:style w:type="paragraph" w:styleId="Footer">
    <w:name w:val="footer"/>
    <w:basedOn w:val="Normal"/>
    <w:link w:val="FooterChar"/>
    <w:uiPriority w:val="99"/>
    <w:unhideWhenUsed/>
    <w:rsid w:val="008608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0865"/>
  </w:style>
  <w:style w:type="paragraph" w:styleId="Header">
    <w:name w:val="header"/>
    <w:basedOn w:val="Normal"/>
    <w:link w:val="HeaderChar"/>
    <w:uiPriority w:val="99"/>
    <w:unhideWhenUsed/>
    <w:rsid w:val="008608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مستند" ma:contentTypeID="0x0101006E42FE93A52C59439E67B71A35F4248A" ma:contentTypeVersion="9" ma:contentTypeDescription="إنشاء مستند جديد." ma:contentTypeScope="" ma:versionID="dbddcf17e85b11dc54146933c3675a72">
  <xsd:schema xmlns:xsd="http://www.w3.org/2001/XMLSchema" xmlns:xs="http://www.w3.org/2001/XMLSchema" xmlns:p="http://schemas.microsoft.com/office/2006/metadata/properties" xmlns:ns1="http://schemas.microsoft.com/sharepoint/v3" targetNamespace="http://schemas.microsoft.com/office/2006/metadata/properties" ma:root="true" ma:fieldsID="f01bb63b658b479cdde9e579ede099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internalName="PublishingStartDate">
      <xsd:simpleType>
        <xsd:restriction base="dms:Unknown"/>
      </xsd:simpleType>
    </xsd:element>
    <xsd:element name="PublishingExpirationDate" ma:index="9" nillable="true" ma:displayName="جدولة تاريخ الانتهاء"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EAF293-89E8-4171-A4A9-38E845537DFB}"/>
</file>

<file path=customXml/itemProps2.xml><?xml version="1.0" encoding="utf-8"?>
<ds:datastoreItem xmlns:ds="http://schemas.openxmlformats.org/officeDocument/2006/customXml" ds:itemID="{69D9ADCE-B780-499F-B49D-B3229E99B880}"/>
</file>

<file path=customXml/itemProps3.xml><?xml version="1.0" encoding="utf-8"?>
<ds:datastoreItem xmlns:ds="http://schemas.openxmlformats.org/officeDocument/2006/customXml" ds:itemID="{D307B7FE-B200-439C-ADE1-CB307DC1F360}"/>
</file>

<file path=customXml/itemProps4.xml><?xml version="1.0" encoding="utf-8"?>
<ds:datastoreItem xmlns:ds="http://schemas.openxmlformats.org/officeDocument/2006/customXml" ds:itemID="{018B5631-5265-47F4-9AAF-05003562535C}"/>
</file>

<file path=docProps/app.xml><?xml version="1.0" encoding="utf-8"?>
<Properties xmlns="http://schemas.openxmlformats.org/officeDocument/2006/extended-properties" xmlns:vt="http://schemas.openxmlformats.org/officeDocument/2006/docPropsVTypes">
  <Pages>3</Pages>
  <Words>1771</Words>
  <Characters>8604</Characters>
  <Application>Microsoft Office Word</Application>
  <DocSecurity>0</DocSecurity>
  <Lines>217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Procedures Project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0x0101006E42FE93A52C59439E67B71A35F4248A</vt:lpwstr>
  </property>
  <property fmtid="{D5CDD505-2E9C-101B-9397-08002B2CF9AE}" pid="3" name="Order">
    <vt:r8>16900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